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9C18" w14:textId="21D1FE9D" w:rsidR="00EA4187" w:rsidRDefault="00EA4187" w:rsidP="00EA4187">
      <w:pPr>
        <w:pStyle w:val="a5"/>
        <w:rPr>
          <w:rFonts w:eastAsiaTheme="minorEastAsia" w:hint="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27</w:t>
      </w:r>
      <w:r w:rsidR="00F078CE">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Pr="008C543D">
        <w:rPr>
          <w:rFonts w:eastAsia="宋体" w:hint="eastAsia"/>
          <w:sz w:val="22"/>
          <w:szCs w:val="22"/>
          <w:lang w:val="en-GB" w:eastAsia="zh-CN"/>
        </w:rPr>
        <w:t>R2-2</w:t>
      </w:r>
      <w:r>
        <w:rPr>
          <w:rFonts w:eastAsia="宋体" w:hint="eastAsia"/>
          <w:sz w:val="22"/>
          <w:szCs w:val="22"/>
          <w:lang w:val="en-GB" w:eastAsia="zh-CN"/>
        </w:rPr>
        <w:t>4</w:t>
      </w:r>
      <w:r w:rsidR="00D3733A">
        <w:rPr>
          <w:rFonts w:eastAsia="宋体" w:hint="eastAsia"/>
          <w:sz w:val="22"/>
          <w:szCs w:val="22"/>
          <w:lang w:val="en-GB" w:eastAsia="zh-CN"/>
        </w:rPr>
        <w:t>07998</w:t>
      </w:r>
    </w:p>
    <w:p w14:paraId="650C3BB8" w14:textId="67B7D304" w:rsidR="0079573A" w:rsidRDefault="00F078CE" w:rsidP="00EA4187">
      <w:pPr>
        <w:pStyle w:val="a5"/>
        <w:tabs>
          <w:tab w:val="left" w:pos="7600"/>
        </w:tabs>
        <w:rPr>
          <w:rFonts w:eastAsiaTheme="minorEastAsia"/>
          <w:sz w:val="22"/>
          <w:szCs w:val="22"/>
          <w:lang w:val="en-GB" w:eastAsia="zh-CN"/>
        </w:rPr>
      </w:pPr>
      <w:r>
        <w:rPr>
          <w:rFonts w:eastAsiaTheme="minorEastAsia" w:hint="eastAsia"/>
          <w:sz w:val="22"/>
          <w:szCs w:val="22"/>
          <w:lang w:val="en-GB" w:eastAsia="zh-CN"/>
        </w:rPr>
        <w:t>Hefei</w:t>
      </w:r>
      <w:r w:rsidR="00EA4187" w:rsidRPr="00B56C5B">
        <w:rPr>
          <w:rFonts w:eastAsiaTheme="minorEastAsia"/>
          <w:sz w:val="22"/>
          <w:szCs w:val="22"/>
          <w:lang w:val="en-GB" w:eastAsia="zh-CN"/>
        </w:rPr>
        <w:t xml:space="preserve">, </w:t>
      </w:r>
      <w:r>
        <w:rPr>
          <w:rFonts w:eastAsiaTheme="minorEastAsia" w:hint="eastAsia"/>
          <w:sz w:val="22"/>
          <w:szCs w:val="22"/>
          <w:lang w:val="en-GB" w:eastAsia="zh-CN"/>
        </w:rPr>
        <w:t>China</w:t>
      </w:r>
      <w:r w:rsidR="00EA4187">
        <w:rPr>
          <w:rFonts w:eastAsiaTheme="minorEastAsia"/>
          <w:sz w:val="22"/>
          <w:szCs w:val="22"/>
          <w:lang w:val="en-GB" w:eastAsia="zh-CN"/>
        </w:rPr>
        <w:t xml:space="preserve">, </w:t>
      </w:r>
      <w:r w:rsidR="00EA4187">
        <w:rPr>
          <w:rFonts w:eastAsiaTheme="minorEastAsia" w:hint="eastAsia"/>
          <w:sz w:val="22"/>
          <w:szCs w:val="22"/>
          <w:lang w:val="en-GB" w:eastAsia="zh-CN"/>
        </w:rPr>
        <w:t>1</w:t>
      </w:r>
      <w:r>
        <w:rPr>
          <w:rFonts w:eastAsiaTheme="minorEastAsia" w:hint="eastAsia"/>
          <w:sz w:val="22"/>
          <w:szCs w:val="22"/>
          <w:lang w:val="en-GB" w:eastAsia="zh-CN"/>
        </w:rPr>
        <w:t>4</w:t>
      </w:r>
      <w:r w:rsidR="00EA4187">
        <w:rPr>
          <w:rFonts w:eastAsiaTheme="minorEastAsia" w:hint="eastAsia"/>
          <w:sz w:val="22"/>
          <w:szCs w:val="22"/>
          <w:vertAlign w:val="superscript"/>
          <w:lang w:val="en-GB" w:eastAsia="zh-CN"/>
        </w:rPr>
        <w:t>th</w:t>
      </w:r>
      <w:r w:rsidR="00EA4187">
        <w:rPr>
          <w:rFonts w:eastAsiaTheme="minorEastAsia" w:hint="eastAsia"/>
          <w:sz w:val="22"/>
          <w:szCs w:val="22"/>
          <w:lang w:val="en-GB" w:eastAsia="zh-CN"/>
        </w:rPr>
        <w:t xml:space="preserve"> </w:t>
      </w:r>
      <w:r w:rsidR="00EA4187">
        <w:rPr>
          <w:rFonts w:eastAsiaTheme="minorEastAsia"/>
          <w:sz w:val="22"/>
          <w:szCs w:val="22"/>
          <w:lang w:val="en-GB" w:eastAsia="zh-CN"/>
        </w:rPr>
        <w:t>–</w:t>
      </w:r>
      <w:r w:rsidR="00EA4187">
        <w:rPr>
          <w:rFonts w:eastAsiaTheme="minorEastAsia" w:hint="eastAsia"/>
          <w:sz w:val="22"/>
          <w:szCs w:val="22"/>
          <w:lang w:val="en-GB" w:eastAsia="zh-CN"/>
        </w:rPr>
        <w:t xml:space="preserve"> </w:t>
      </w:r>
      <w:r>
        <w:rPr>
          <w:rFonts w:eastAsiaTheme="minorEastAsia" w:hint="eastAsia"/>
          <w:sz w:val="22"/>
          <w:szCs w:val="22"/>
          <w:lang w:val="en-GB" w:eastAsia="zh-CN"/>
        </w:rPr>
        <w:t>18</w:t>
      </w:r>
      <w:r>
        <w:rPr>
          <w:rFonts w:eastAsiaTheme="minorEastAsia" w:hint="eastAsia"/>
          <w:sz w:val="22"/>
          <w:szCs w:val="22"/>
          <w:vertAlign w:val="superscript"/>
          <w:lang w:val="en-GB" w:eastAsia="zh-CN"/>
        </w:rPr>
        <w:t>th</w:t>
      </w:r>
      <w:r w:rsidR="00EA4187">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Oct</w:t>
      </w:r>
      <w:r w:rsidR="00EA4187">
        <w:rPr>
          <w:rFonts w:eastAsiaTheme="minorEastAsia" w:hint="eastAsia"/>
          <w:sz w:val="22"/>
          <w:szCs w:val="22"/>
          <w:lang w:val="en-GB" w:eastAsia="zh-CN"/>
        </w:rPr>
        <w:t xml:space="preserve">, </w:t>
      </w:r>
      <w:r w:rsidR="00EA4187">
        <w:rPr>
          <w:rFonts w:eastAsiaTheme="minorEastAsia"/>
          <w:sz w:val="22"/>
          <w:szCs w:val="22"/>
          <w:lang w:val="en-GB" w:eastAsia="zh-CN"/>
        </w:rPr>
        <w:t>202</w:t>
      </w:r>
      <w:r w:rsidR="00EA4187">
        <w:rPr>
          <w:rFonts w:eastAsiaTheme="minorEastAsia" w:hint="eastAsia"/>
          <w:sz w:val="22"/>
          <w:szCs w:val="22"/>
          <w:lang w:val="en-GB" w:eastAsia="zh-CN"/>
        </w:rPr>
        <w:t>4</w:t>
      </w:r>
    </w:p>
    <w:p w14:paraId="215BED11" w14:textId="122735B8" w:rsidR="0079573A" w:rsidRDefault="0079573A" w:rsidP="0079573A">
      <w:pPr>
        <w:pStyle w:val="a5"/>
        <w:rPr>
          <w:rFonts w:eastAsiaTheme="minorEastAsia"/>
          <w:sz w:val="22"/>
          <w:szCs w:val="22"/>
          <w:lang w:val="en-GB" w:eastAsia="zh-CN"/>
        </w:rPr>
      </w:pPr>
    </w:p>
    <w:p w14:paraId="5EA27C3E" w14:textId="00AA8A7B"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DC4A0B">
        <w:rPr>
          <w:rFonts w:eastAsiaTheme="minorEastAsia" w:cs="Arial"/>
          <w:sz w:val="22"/>
          <w:szCs w:val="22"/>
          <w:lang w:eastAsia="zh-CN"/>
        </w:rPr>
        <w:tab/>
      </w:r>
      <w:r>
        <w:rPr>
          <w:rFonts w:eastAsia="宋体" w:cs="Arial"/>
          <w:sz w:val="22"/>
          <w:szCs w:val="22"/>
          <w:lang w:eastAsia="zh-CN"/>
        </w:rPr>
        <w:t xml:space="preserve">CATT </w:t>
      </w:r>
    </w:p>
    <w:p w14:paraId="1A8532EA" w14:textId="1B722E61" w:rsidR="0079573A" w:rsidRPr="00DC4A0B" w:rsidRDefault="0079573A" w:rsidP="00DC4A0B">
      <w:pPr>
        <w:pStyle w:val="a5"/>
        <w:tabs>
          <w:tab w:val="clear" w:pos="4536"/>
          <w:tab w:val="left" w:pos="1910"/>
        </w:tabs>
        <w:ind w:left="1800" w:hanging="1800"/>
        <w:jc w:val="both"/>
        <w:rPr>
          <w:rFonts w:cs="Arial"/>
          <w:sz w:val="22"/>
          <w:szCs w:val="22"/>
        </w:rPr>
      </w:pPr>
      <w:r>
        <w:rPr>
          <w:rFonts w:cs="Arial"/>
          <w:sz w:val="22"/>
          <w:szCs w:val="22"/>
        </w:rPr>
        <w:t>Title:</w:t>
      </w:r>
      <w:bookmarkStart w:id="0" w:name="Title"/>
      <w:bookmarkEnd w:id="0"/>
      <w:r w:rsidR="00DC4A0B">
        <w:rPr>
          <w:rFonts w:eastAsiaTheme="minorEastAsia" w:cs="Arial"/>
          <w:sz w:val="22"/>
          <w:szCs w:val="22"/>
          <w:lang w:eastAsia="zh-CN"/>
        </w:rPr>
        <w:tab/>
      </w:r>
      <w:r w:rsidR="00C954ED" w:rsidRPr="00DC4A0B">
        <w:rPr>
          <w:rFonts w:cs="Arial" w:hint="eastAsia"/>
          <w:sz w:val="22"/>
          <w:szCs w:val="22"/>
        </w:rPr>
        <w:t>Enabl</w:t>
      </w:r>
      <w:r w:rsidR="003D1A83" w:rsidRPr="00DC4A0B">
        <w:rPr>
          <w:rFonts w:cs="Arial" w:hint="eastAsia"/>
          <w:sz w:val="22"/>
          <w:szCs w:val="22"/>
        </w:rPr>
        <w:t>ing</w:t>
      </w:r>
      <w:r w:rsidR="00C954ED" w:rsidRPr="00DC4A0B">
        <w:rPr>
          <w:rFonts w:cs="Arial" w:hint="eastAsia"/>
          <w:sz w:val="22"/>
          <w:szCs w:val="22"/>
        </w:rPr>
        <w:t xml:space="preserve"> TX/RX for XR during RRM measurements</w:t>
      </w:r>
    </w:p>
    <w:p w14:paraId="02FEED10" w14:textId="2C7490FD" w:rsidR="0079573A" w:rsidRPr="00DC4A0B" w:rsidRDefault="0079573A" w:rsidP="00DC4A0B">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Pr>
          <w:rFonts w:cs="Arial"/>
          <w:sz w:val="22"/>
          <w:szCs w:val="22"/>
        </w:rPr>
        <w:tab/>
      </w:r>
      <w:r w:rsidR="00252D32" w:rsidRPr="00DC4A0B">
        <w:rPr>
          <w:rFonts w:cs="Arial"/>
          <w:sz w:val="22"/>
          <w:szCs w:val="22"/>
        </w:rPr>
        <w:t>8</w:t>
      </w:r>
      <w:r w:rsidR="00F63DE7" w:rsidRPr="00DC4A0B">
        <w:rPr>
          <w:rFonts w:cs="Arial" w:hint="eastAsia"/>
          <w:sz w:val="22"/>
          <w:szCs w:val="22"/>
        </w:rPr>
        <w:t>.</w:t>
      </w:r>
      <w:r w:rsidR="00C954ED" w:rsidRPr="00DC4A0B">
        <w:rPr>
          <w:rFonts w:cs="Arial"/>
          <w:sz w:val="22"/>
          <w:szCs w:val="22"/>
        </w:rPr>
        <w:t>7.</w:t>
      </w:r>
      <w:r w:rsidR="00C954ED" w:rsidRPr="00DC4A0B">
        <w:rPr>
          <w:rFonts w:cs="Arial" w:hint="eastAsia"/>
          <w:sz w:val="22"/>
          <w:szCs w:val="22"/>
        </w:rPr>
        <w:t>3</w:t>
      </w:r>
      <w:r w:rsidRPr="00DC4A0B">
        <w:rPr>
          <w:rFonts w:cs="Arial" w:hint="eastAsia"/>
          <w:sz w:val="22"/>
          <w:szCs w:val="22"/>
        </w:rPr>
        <w:t xml:space="preserve">       </w:t>
      </w:r>
    </w:p>
    <w:p w14:paraId="08D93F2E" w14:textId="77777777" w:rsidR="0079573A" w:rsidRPr="00DC4A0B" w:rsidRDefault="0079573A" w:rsidP="00DC4A0B">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DC4A0B">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7D015888" w14:textId="01344C6C" w:rsidR="003D1A83" w:rsidRDefault="003D1A83" w:rsidP="00813EEA">
      <w:pPr>
        <w:spacing w:afterLines="50" w:after="120"/>
      </w:pPr>
      <w:bookmarkStart w:id="4" w:name="OLE_LINK1"/>
      <w:bookmarkStart w:id="5" w:name="OLE_LINK2"/>
      <w:r>
        <w:t xml:space="preserve">For </w:t>
      </w:r>
      <w:r>
        <w:rPr>
          <w:rFonts w:eastAsiaTheme="minorEastAsia" w:hint="eastAsia"/>
          <w:lang w:eastAsia="zh-CN"/>
        </w:rPr>
        <w:t>Rel-</w:t>
      </w:r>
      <w:r>
        <w:t>19</w:t>
      </w:r>
      <w:r>
        <w:rPr>
          <w:rFonts w:eastAsiaTheme="minorEastAsia" w:hint="eastAsia"/>
          <w:lang w:eastAsia="zh-CN"/>
        </w:rPr>
        <w:t xml:space="preserve"> XR</w:t>
      </w:r>
      <w:r>
        <w:t xml:space="preserve">, </w:t>
      </w:r>
      <w:r>
        <w:rPr>
          <w:rFonts w:eastAsiaTheme="minorEastAsia" w:hint="eastAsia"/>
          <w:lang w:eastAsia="zh-CN"/>
        </w:rPr>
        <w:t>one</w:t>
      </w:r>
      <w:r>
        <w:t xml:space="preserve"> objective is expected to </w:t>
      </w:r>
      <w:r>
        <w:rPr>
          <w:rFonts w:eastAsiaTheme="minorEastAsia" w:hint="eastAsia"/>
          <w:lang w:eastAsia="zh-CN"/>
        </w:rPr>
        <w:t>enabling TX/RX during RRM measurement as follows</w:t>
      </w:r>
      <w:r w:rsidR="000D7AEC">
        <w:rPr>
          <w:rFonts w:eastAsiaTheme="minorEastAsia" w:hint="eastAsia"/>
          <w:lang w:eastAsia="zh-CN"/>
        </w:rPr>
        <w:t xml:space="preserve"> </w:t>
      </w:r>
      <w:r w:rsidR="000D7AEC">
        <w:rPr>
          <w:rFonts w:eastAsiaTheme="minorEastAsia"/>
          <w:lang w:eastAsia="zh-CN"/>
        </w:rPr>
        <w:fldChar w:fldCharType="begin"/>
      </w:r>
      <w:r w:rsidR="000D7AEC">
        <w:rPr>
          <w:rFonts w:eastAsiaTheme="minorEastAsia"/>
          <w:lang w:eastAsia="zh-CN"/>
        </w:rPr>
        <w:instrText xml:space="preserve"> </w:instrText>
      </w:r>
      <w:r w:rsidR="000D7AEC">
        <w:rPr>
          <w:rFonts w:eastAsiaTheme="minorEastAsia" w:hint="eastAsia"/>
          <w:lang w:eastAsia="zh-CN"/>
        </w:rPr>
        <w:instrText>REF _Ref177566408 \r \h</w:instrText>
      </w:r>
      <w:r w:rsidR="000D7AEC">
        <w:rPr>
          <w:rFonts w:eastAsiaTheme="minorEastAsia"/>
          <w:lang w:eastAsia="zh-CN"/>
        </w:rPr>
        <w:instrText xml:space="preserve"> </w:instrText>
      </w:r>
      <w:r w:rsidR="000D7AEC">
        <w:rPr>
          <w:rFonts w:eastAsiaTheme="minorEastAsia"/>
          <w:lang w:eastAsia="zh-CN"/>
        </w:rPr>
      </w:r>
      <w:r w:rsidR="000D7AEC">
        <w:rPr>
          <w:rFonts w:eastAsiaTheme="minorEastAsia"/>
          <w:lang w:eastAsia="zh-CN"/>
        </w:rPr>
        <w:fldChar w:fldCharType="separate"/>
      </w:r>
      <w:r w:rsidR="000D7AEC">
        <w:rPr>
          <w:rFonts w:eastAsiaTheme="minorEastAsia"/>
          <w:lang w:eastAsia="zh-CN"/>
        </w:rPr>
        <w:t>[1]</w:t>
      </w:r>
      <w:r w:rsidR="000D7AEC">
        <w:rPr>
          <w:rFonts w:eastAsiaTheme="minorEastAsia"/>
          <w:lang w:eastAsia="zh-CN"/>
        </w:rPr>
        <w:fldChar w:fldCharType="end"/>
      </w:r>
      <w:r>
        <w:t>:</w:t>
      </w:r>
    </w:p>
    <w:tbl>
      <w:tblPr>
        <w:tblStyle w:val="aa"/>
        <w:tblW w:w="0" w:type="auto"/>
        <w:tblInd w:w="122" w:type="dxa"/>
        <w:tblLook w:val="04A0" w:firstRow="1" w:lastRow="0" w:firstColumn="1" w:lastColumn="0" w:noHBand="0" w:noVBand="1"/>
      </w:tblPr>
      <w:tblGrid>
        <w:gridCol w:w="8287"/>
      </w:tblGrid>
      <w:tr w:rsidR="003D1A83" w14:paraId="17FBF056" w14:textId="77777777" w:rsidTr="00813EEA">
        <w:tc>
          <w:tcPr>
            <w:tcW w:w="8287" w:type="dxa"/>
          </w:tcPr>
          <w:p w14:paraId="37AE4A8C" w14:textId="77777777" w:rsidR="003D1A83" w:rsidRPr="002A7BFB" w:rsidRDefault="003D1A83" w:rsidP="00CC635F">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46EC157" w14:textId="77777777" w:rsidR="003D1A83" w:rsidRPr="002430AE" w:rsidRDefault="003D1A83" w:rsidP="00CC635F">
            <w:pPr>
              <w:pStyle w:val="B2"/>
            </w:pPr>
            <w:r>
              <w:t>-</w:t>
            </w:r>
            <w:r>
              <w:tab/>
            </w:r>
            <w:r w:rsidRPr="002A7BFB">
              <w:t>Specify the corresponding measurement gap and scheduling restriction to enable the identified enhancements with RRM performance impact taken into consideration, work being triggered by LS. [RAN4]</w:t>
            </w:r>
          </w:p>
        </w:tc>
      </w:tr>
    </w:tbl>
    <w:p w14:paraId="4E1AA731" w14:textId="6ECF3F26" w:rsidR="001E6940" w:rsidRPr="003D1A83" w:rsidRDefault="005075E4" w:rsidP="003D1A83">
      <w:pPr>
        <w:pStyle w:val="a0"/>
        <w:spacing w:beforeLines="50" w:before="120"/>
        <w:rPr>
          <w:rFonts w:eastAsiaTheme="minorEastAsia"/>
          <w:lang w:val="en-GB" w:eastAsia="zh-CN"/>
        </w:rPr>
      </w:pPr>
      <w:r w:rsidRPr="0020329F">
        <w:rPr>
          <w:rFonts w:eastAsiaTheme="minorEastAsia" w:cs="Arial" w:hint="eastAsia"/>
          <w:lang w:eastAsia="zh-CN"/>
        </w:rPr>
        <w:t>In the incoming</w:t>
      </w:r>
      <w:r>
        <w:rPr>
          <w:rFonts w:asciiTheme="minorEastAsia" w:eastAsiaTheme="minorEastAsia" w:hAnsiTheme="minorEastAsia" w:cs="Arial" w:hint="eastAsia"/>
          <w:lang w:eastAsia="zh-CN"/>
        </w:rPr>
        <w:t xml:space="preserve"> </w:t>
      </w:r>
      <w:r w:rsidR="003D1A83">
        <w:rPr>
          <w:rFonts w:eastAsiaTheme="minorEastAsia" w:cs="Arial" w:hint="eastAsia"/>
          <w:lang w:eastAsia="zh-CN"/>
        </w:rPr>
        <w:t>RAN2</w:t>
      </w:r>
      <w:r>
        <w:rPr>
          <w:rFonts w:eastAsiaTheme="minorEastAsia" w:cs="Arial" w:hint="eastAsia"/>
          <w:lang w:eastAsia="zh-CN"/>
        </w:rPr>
        <w:t xml:space="preserve">#127bis meeting, </w:t>
      </w:r>
      <w:r w:rsidR="0020329F">
        <w:rPr>
          <w:rFonts w:eastAsiaTheme="minorEastAsia" w:cs="Arial" w:hint="eastAsia"/>
          <w:lang w:eastAsia="zh-CN"/>
        </w:rPr>
        <w:t xml:space="preserve">the </w:t>
      </w:r>
      <w:r w:rsidR="003D1A83">
        <w:rPr>
          <w:rFonts w:cs="Arial" w:hint="eastAsia"/>
          <w:lang w:eastAsia="zh-CN"/>
        </w:rPr>
        <w:t>discussion</w:t>
      </w:r>
      <w:r w:rsidR="003D1A83">
        <w:rPr>
          <w:rFonts w:eastAsiaTheme="minorEastAsia" w:cs="Arial" w:hint="eastAsia"/>
          <w:lang w:eastAsia="zh-CN"/>
        </w:rPr>
        <w:t xml:space="preserve"> on </w:t>
      </w:r>
      <w:r w:rsidR="000005AE">
        <w:rPr>
          <w:rFonts w:eastAsiaTheme="minorEastAsia" w:cs="Arial" w:hint="eastAsia"/>
          <w:lang w:eastAsia="zh-CN"/>
        </w:rPr>
        <w:t xml:space="preserve">this </w:t>
      </w:r>
      <w:r w:rsidR="003D1A83">
        <w:rPr>
          <w:rFonts w:eastAsiaTheme="minorEastAsia" w:cs="Arial" w:hint="eastAsia"/>
          <w:lang w:eastAsia="zh-CN"/>
        </w:rPr>
        <w:t>topic</w:t>
      </w:r>
      <w:r>
        <w:rPr>
          <w:rFonts w:eastAsiaTheme="minorEastAsia" w:cs="Arial" w:hint="eastAsia"/>
          <w:lang w:eastAsia="zh-CN"/>
        </w:rPr>
        <w:t xml:space="preserve"> will be kicked off</w:t>
      </w:r>
      <w:r w:rsidR="003D1A83">
        <w:rPr>
          <w:rFonts w:eastAsiaTheme="minorEastAsia" w:cs="Arial" w:hint="eastAsia"/>
          <w:lang w:eastAsia="zh-CN"/>
        </w:rPr>
        <w:t>.</w:t>
      </w:r>
      <w:r w:rsidR="00E35984">
        <w:rPr>
          <w:rFonts w:eastAsiaTheme="minorEastAsia" w:cs="Arial" w:hint="eastAsia"/>
          <w:lang w:eastAsia="zh-CN"/>
        </w:rPr>
        <w:t xml:space="preserve"> In </w:t>
      </w:r>
      <w:r w:rsidR="0020329F">
        <w:rPr>
          <w:rFonts w:eastAsiaTheme="minorEastAsia" w:cs="Arial" w:hint="eastAsia"/>
          <w:lang w:eastAsia="zh-CN"/>
        </w:rPr>
        <w:t xml:space="preserve">the current </w:t>
      </w:r>
      <w:r w:rsidR="00E35984">
        <w:rPr>
          <w:rFonts w:eastAsiaTheme="minorEastAsia" w:cs="Arial" w:hint="eastAsia"/>
          <w:lang w:eastAsia="zh-CN"/>
        </w:rPr>
        <w:t>contribution, we give our considerations on it.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4DED5430" w14:textId="61B3D19B" w:rsidR="002F04E7" w:rsidRDefault="00E35984" w:rsidP="007E564B">
      <w:pPr>
        <w:pStyle w:val="20"/>
        <w:keepNext w:val="0"/>
        <w:widowControl w:val="0"/>
        <w:ind w:left="568" w:hangingChars="283" w:hanging="568"/>
        <w:rPr>
          <w:rFonts w:eastAsiaTheme="minorEastAsia"/>
        </w:rPr>
      </w:pPr>
      <w:bookmarkStart w:id="6" w:name="OLE_LINK15"/>
      <w:bookmarkStart w:id="7" w:name="OLE_LINK16"/>
      <w:r>
        <w:rPr>
          <w:rFonts w:eastAsiaTheme="minorEastAsia" w:hint="eastAsia"/>
        </w:rPr>
        <w:t>Network signaling for enabling TX/RX during RRM measurements</w:t>
      </w:r>
    </w:p>
    <w:p w14:paraId="5A06ACAE" w14:textId="0C7197B4" w:rsidR="001B7B66" w:rsidRDefault="00C505E6" w:rsidP="001B7B66">
      <w:pPr>
        <w:pStyle w:val="a0"/>
        <w:rPr>
          <w:rFonts w:eastAsiaTheme="minorEastAsia"/>
          <w:szCs w:val="20"/>
          <w:lang w:eastAsia="zh-CN"/>
        </w:rPr>
      </w:pPr>
      <w:bookmarkStart w:id="8" w:name="OLE_LINK36"/>
      <w:bookmarkStart w:id="9" w:name="OLE_LINK37"/>
      <w:bookmarkStart w:id="10" w:name="OLE_LINK38"/>
      <w:bookmarkStart w:id="11" w:name="OLE_LINK43"/>
      <w:r>
        <w:rPr>
          <w:rFonts w:eastAsiaTheme="minorEastAsia" w:hint="eastAsia"/>
          <w:lang w:eastAsia="zh-CN"/>
        </w:rPr>
        <w:t xml:space="preserve">For network </w:t>
      </w:r>
      <w:r>
        <w:rPr>
          <w:rFonts w:eastAsiaTheme="minorEastAsia"/>
          <w:lang w:eastAsia="zh-CN"/>
        </w:rPr>
        <w:t>signaling</w:t>
      </w:r>
      <w:r>
        <w:rPr>
          <w:rFonts w:eastAsiaTheme="minorEastAsia" w:hint="eastAsia"/>
          <w:lang w:eastAsia="zh-CN"/>
        </w:rPr>
        <w:t xml:space="preserve"> to enable TX/RX during RRM measurement, RAN1 discusses several options, including Alt1 dynamic indication and Alt3 </w:t>
      </w:r>
      <w:r>
        <w:rPr>
          <w:szCs w:val="20"/>
          <w:lang w:eastAsia="x-none"/>
        </w:rPr>
        <w:t>Semi-static solution</w:t>
      </w:r>
      <w:r>
        <w:rPr>
          <w:rFonts w:eastAsiaTheme="minorEastAsia" w:hint="eastAsia"/>
          <w:szCs w:val="20"/>
          <w:lang w:eastAsia="zh-CN"/>
        </w:rPr>
        <w:t xml:space="preserve">. In RAN1#118 meeting, RAN1 made the following working assumption and sent an LS </w:t>
      </w:r>
      <w:r w:rsidR="000D7AEC">
        <w:rPr>
          <w:rFonts w:eastAsiaTheme="minorEastAsia"/>
          <w:szCs w:val="20"/>
          <w:lang w:eastAsia="zh-CN"/>
        </w:rPr>
        <w:fldChar w:fldCharType="begin"/>
      </w:r>
      <w:r w:rsidR="000D7AEC">
        <w:rPr>
          <w:rFonts w:eastAsiaTheme="minorEastAsia"/>
          <w:szCs w:val="20"/>
          <w:lang w:eastAsia="zh-CN"/>
        </w:rPr>
        <w:instrText xml:space="preserve"> </w:instrText>
      </w:r>
      <w:r w:rsidR="000D7AEC">
        <w:rPr>
          <w:rFonts w:eastAsiaTheme="minorEastAsia" w:hint="eastAsia"/>
          <w:szCs w:val="20"/>
          <w:lang w:eastAsia="zh-CN"/>
        </w:rPr>
        <w:instrText>REF _Ref178068311 \r \h</w:instrText>
      </w:r>
      <w:r w:rsidR="000D7AEC">
        <w:rPr>
          <w:rFonts w:eastAsiaTheme="minorEastAsia"/>
          <w:szCs w:val="20"/>
          <w:lang w:eastAsia="zh-CN"/>
        </w:rPr>
        <w:instrText xml:space="preserve"> </w:instrText>
      </w:r>
      <w:r w:rsidR="000D7AEC">
        <w:rPr>
          <w:rFonts w:eastAsiaTheme="minorEastAsia"/>
          <w:szCs w:val="20"/>
          <w:lang w:eastAsia="zh-CN"/>
        </w:rPr>
      </w:r>
      <w:r w:rsidR="000D7AEC">
        <w:rPr>
          <w:rFonts w:eastAsiaTheme="minorEastAsia"/>
          <w:szCs w:val="20"/>
          <w:lang w:eastAsia="zh-CN"/>
        </w:rPr>
        <w:fldChar w:fldCharType="separate"/>
      </w:r>
      <w:r w:rsidR="000D7AEC">
        <w:rPr>
          <w:rFonts w:eastAsiaTheme="minorEastAsia"/>
          <w:szCs w:val="20"/>
          <w:lang w:eastAsia="zh-CN"/>
        </w:rPr>
        <w:t>[2]</w:t>
      </w:r>
      <w:r w:rsidR="000D7AEC">
        <w:rPr>
          <w:rFonts w:eastAsiaTheme="minorEastAsia"/>
          <w:szCs w:val="20"/>
          <w:lang w:eastAsia="zh-CN"/>
        </w:rPr>
        <w:fldChar w:fldCharType="end"/>
      </w:r>
      <w:r w:rsidR="000D7AEC">
        <w:rPr>
          <w:rFonts w:eastAsiaTheme="minorEastAsia" w:hint="eastAsia"/>
          <w:szCs w:val="20"/>
          <w:lang w:eastAsia="zh-CN"/>
        </w:rPr>
        <w:t xml:space="preserve"> </w:t>
      </w:r>
      <w:r>
        <w:rPr>
          <w:rFonts w:eastAsiaTheme="minorEastAsia" w:hint="eastAsia"/>
          <w:szCs w:val="20"/>
          <w:lang w:eastAsia="zh-CN"/>
        </w:rPr>
        <w:t>to RAN4 to inform them of the working assumption and ask them if there is any issue with it.</w:t>
      </w:r>
    </w:p>
    <w:tbl>
      <w:tblPr>
        <w:tblStyle w:val="aa"/>
        <w:tblW w:w="0" w:type="auto"/>
        <w:tblInd w:w="122" w:type="dxa"/>
        <w:tblLook w:val="04A0" w:firstRow="1" w:lastRow="0" w:firstColumn="1" w:lastColumn="0" w:noHBand="0" w:noVBand="1"/>
      </w:tblPr>
      <w:tblGrid>
        <w:gridCol w:w="8287"/>
      </w:tblGrid>
      <w:tr w:rsidR="00C505E6" w14:paraId="1F14F866" w14:textId="77777777" w:rsidTr="00813EEA">
        <w:tc>
          <w:tcPr>
            <w:tcW w:w="8287" w:type="dxa"/>
          </w:tcPr>
          <w:p w14:paraId="19076103" w14:textId="54C214F1" w:rsidR="00C505E6" w:rsidRPr="00C505E6" w:rsidRDefault="00C505E6" w:rsidP="00C505E6">
            <w:pPr>
              <w:rPr>
                <w:rFonts w:eastAsiaTheme="minorEastAsia"/>
                <w:szCs w:val="20"/>
                <w:lang w:eastAsia="zh-CN"/>
              </w:rPr>
            </w:pPr>
            <w:r>
              <w:rPr>
                <w:szCs w:val="20"/>
                <w:highlight w:val="darkYellow"/>
              </w:rPr>
              <w:t>Working Assumption</w:t>
            </w:r>
          </w:p>
          <w:p w14:paraId="018B14C0" w14:textId="77777777" w:rsidR="00C505E6" w:rsidRDefault="00C505E6" w:rsidP="00C505E6">
            <w:pPr>
              <w:rPr>
                <w:szCs w:val="20"/>
              </w:rPr>
            </w:pPr>
            <w:r>
              <w:rPr>
                <w:szCs w:val="20"/>
              </w:rPr>
              <w:t>For solutions based on triggering/enabling by network signaling to enable Tx/Rx in gaps/restrictions that are caused by RRM measurements select the following option:</w:t>
            </w:r>
          </w:p>
          <w:p w14:paraId="4FA7AA91" w14:textId="77777777" w:rsidR="00C505E6" w:rsidRDefault="00C505E6" w:rsidP="00C505E6">
            <w:pPr>
              <w:numPr>
                <w:ilvl w:val="0"/>
                <w:numId w:val="22"/>
              </w:numPr>
              <w:rPr>
                <w:szCs w:val="20"/>
                <w:lang w:eastAsia="x-none"/>
              </w:rPr>
            </w:pPr>
            <w:r>
              <w:rPr>
                <w:szCs w:val="20"/>
                <w:lang w:eastAsia="x-none"/>
              </w:rPr>
              <w:t xml:space="preserve">Alt. 1: Dynamic indication to enable Tx/Rx in particular gap/restriction that are caused by RRM measurements. </w:t>
            </w:r>
          </w:p>
          <w:p w14:paraId="6E476BF1" w14:textId="77777777" w:rsidR="00C505E6" w:rsidRDefault="00C505E6" w:rsidP="00C505E6">
            <w:pPr>
              <w:numPr>
                <w:ilvl w:val="1"/>
                <w:numId w:val="22"/>
              </w:numPr>
              <w:rPr>
                <w:szCs w:val="20"/>
                <w:lang w:eastAsia="x-none"/>
              </w:rPr>
            </w:pPr>
            <w:r w:rsidRPr="00813EEA">
              <w:rPr>
                <w:b/>
                <w:bCs/>
                <w:szCs w:val="20"/>
                <w:highlight w:val="green"/>
                <w:lang w:eastAsia="x-none"/>
              </w:rPr>
              <w:t>Alt 1-1</w:t>
            </w:r>
            <w:r w:rsidRPr="00813EEA">
              <w:rPr>
                <w:szCs w:val="20"/>
                <w:highlight w:val="green"/>
                <w:lang w:eastAsia="x-none"/>
              </w:rPr>
              <w:t>: Explicit indication by DCI to skip a particular gap/restriction</w:t>
            </w:r>
            <w:r>
              <w:rPr>
                <w:szCs w:val="20"/>
                <w:lang w:eastAsia="x-none"/>
              </w:rPr>
              <w:t>;</w:t>
            </w:r>
          </w:p>
          <w:p w14:paraId="4504FE1A" w14:textId="77777777" w:rsidR="00C505E6" w:rsidRDefault="00C505E6" w:rsidP="00C505E6">
            <w:pPr>
              <w:numPr>
                <w:ilvl w:val="2"/>
                <w:numId w:val="22"/>
              </w:numPr>
              <w:rPr>
                <w:szCs w:val="20"/>
                <w:lang w:eastAsia="x-none"/>
              </w:rPr>
            </w:pPr>
            <w:r>
              <w:rPr>
                <w:szCs w:val="20"/>
                <w:lang w:eastAsia="x-none"/>
              </w:rPr>
              <w:t>Indication is included as part of scheduling DCI:</w:t>
            </w:r>
          </w:p>
          <w:p w14:paraId="6B950788" w14:textId="77777777" w:rsidR="00C505E6" w:rsidRDefault="00C505E6" w:rsidP="00C505E6">
            <w:pPr>
              <w:numPr>
                <w:ilvl w:val="3"/>
                <w:numId w:val="22"/>
              </w:numPr>
              <w:rPr>
                <w:szCs w:val="20"/>
                <w:lang w:eastAsia="x-none"/>
              </w:rPr>
            </w:pPr>
            <w:r>
              <w:rPr>
                <w:szCs w:val="20"/>
                <w:lang w:eastAsia="x-none"/>
              </w:rPr>
              <w:t>Bit-field size is one bit;</w:t>
            </w:r>
          </w:p>
          <w:p w14:paraId="4F4ECF50" w14:textId="77777777" w:rsidR="00C505E6" w:rsidRDefault="00C505E6" w:rsidP="00C505E6">
            <w:pPr>
              <w:numPr>
                <w:ilvl w:val="4"/>
                <w:numId w:val="22"/>
              </w:numPr>
              <w:rPr>
                <w:szCs w:val="20"/>
                <w:lang w:eastAsia="x-none"/>
              </w:rPr>
            </w:pPr>
            <w:r>
              <w:rPr>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0320DEEE" w14:textId="6B637E36" w:rsidR="00C505E6" w:rsidRDefault="00C505E6" w:rsidP="000D7AEC">
            <w:pPr>
              <w:rPr>
                <w:rFonts w:eastAsiaTheme="minorEastAsia"/>
                <w:szCs w:val="20"/>
                <w:lang w:eastAsia="zh-CN"/>
              </w:rPr>
            </w:pPr>
            <w:r>
              <w:rPr>
                <w:szCs w:val="20"/>
                <w:lang w:eastAsia="x-none"/>
              </w:rPr>
              <w:t>Send an LS to RAN4 to inform them of the above working assumption and ask them if there is any issue with it.</w:t>
            </w:r>
          </w:p>
        </w:tc>
      </w:tr>
    </w:tbl>
    <w:p w14:paraId="52755630" w14:textId="77777777" w:rsidR="00BD22B0" w:rsidRDefault="0068439D" w:rsidP="00813EEA">
      <w:pPr>
        <w:pStyle w:val="a0"/>
        <w:spacing w:beforeLines="50" w:before="120"/>
        <w:rPr>
          <w:rFonts w:eastAsiaTheme="minorEastAsia"/>
          <w:szCs w:val="20"/>
          <w:lang w:eastAsia="zh-CN"/>
        </w:rPr>
      </w:pPr>
      <w:r>
        <w:rPr>
          <w:rFonts w:eastAsiaTheme="minorEastAsia" w:hint="eastAsia"/>
          <w:szCs w:val="20"/>
          <w:lang w:eastAsia="zh-CN"/>
        </w:rPr>
        <w:t>According to the RAN1 progress, d</w:t>
      </w:r>
      <w:r>
        <w:rPr>
          <w:szCs w:val="20"/>
          <w:lang w:eastAsia="x-none"/>
        </w:rPr>
        <w:t>ynamic indication to enable Tx/Rx in particular gap/restriction that are caused by RRM measurements</w:t>
      </w:r>
      <w:r>
        <w:rPr>
          <w:rFonts w:eastAsiaTheme="minorEastAsia" w:hint="eastAsia"/>
          <w:szCs w:val="20"/>
          <w:lang w:eastAsia="zh-CN"/>
        </w:rPr>
        <w:t xml:space="preserve"> is a working assumption. With dynamic indication solution (i.e. e</w:t>
      </w:r>
      <w:r>
        <w:rPr>
          <w:szCs w:val="20"/>
          <w:lang w:eastAsia="x-none"/>
        </w:rPr>
        <w:t>xplicit indication by DCI to skip a particular gap/restriction</w:t>
      </w:r>
      <w:r>
        <w:rPr>
          <w:rFonts w:eastAsiaTheme="minorEastAsia" w:hint="eastAsia"/>
          <w:szCs w:val="20"/>
          <w:lang w:eastAsia="zh-CN"/>
        </w:rPr>
        <w:t xml:space="preserve">), </w:t>
      </w:r>
      <w:r w:rsidRPr="000871D9">
        <w:rPr>
          <w:rFonts w:eastAsiaTheme="minorEastAsia" w:hint="eastAsia"/>
          <w:b/>
          <w:bCs/>
          <w:szCs w:val="20"/>
          <w:lang w:eastAsia="zh-CN"/>
        </w:rPr>
        <w:t>RAN2 impacts may include</w:t>
      </w:r>
      <w:r w:rsidR="00BD22B0">
        <w:rPr>
          <w:rFonts w:eastAsiaTheme="minorEastAsia" w:hint="eastAsia"/>
          <w:szCs w:val="20"/>
          <w:lang w:eastAsia="zh-CN"/>
        </w:rPr>
        <w:t>:</w:t>
      </w:r>
    </w:p>
    <w:p w14:paraId="125E7C73" w14:textId="0746E468" w:rsidR="00BD22B0" w:rsidRDefault="00BD22B0" w:rsidP="001B7B66">
      <w:pPr>
        <w:pStyle w:val="a0"/>
        <w:rPr>
          <w:rFonts w:eastAsiaTheme="minorEastAsia"/>
          <w:szCs w:val="20"/>
          <w:lang w:eastAsia="zh-CN"/>
        </w:rPr>
      </w:pPr>
      <w:r>
        <w:rPr>
          <w:rFonts w:eastAsiaTheme="minorEastAsia" w:hint="eastAsia"/>
          <w:szCs w:val="20"/>
          <w:lang w:eastAsia="zh-CN"/>
        </w:rPr>
        <w:t>-</w:t>
      </w:r>
      <w:r w:rsidR="0068439D">
        <w:rPr>
          <w:rFonts w:eastAsiaTheme="minorEastAsia" w:hint="eastAsia"/>
          <w:szCs w:val="20"/>
          <w:lang w:eastAsia="zh-CN"/>
        </w:rPr>
        <w:t xml:space="preserve"> RRC</w:t>
      </w:r>
      <w:r>
        <w:rPr>
          <w:rFonts w:eastAsiaTheme="minorEastAsia" w:hint="eastAsia"/>
          <w:szCs w:val="20"/>
          <w:lang w:eastAsia="zh-CN"/>
        </w:rPr>
        <w:t>:</w:t>
      </w:r>
      <w:r w:rsidR="0068439D">
        <w:rPr>
          <w:rFonts w:eastAsiaTheme="minorEastAsia" w:hint="eastAsia"/>
          <w:szCs w:val="20"/>
          <w:lang w:eastAsia="zh-CN"/>
        </w:rPr>
        <w:t xml:space="preserve"> </w:t>
      </w:r>
      <w:r>
        <w:rPr>
          <w:rFonts w:eastAsiaTheme="minorEastAsia" w:hint="eastAsia"/>
          <w:szCs w:val="20"/>
          <w:lang w:eastAsia="zh-CN"/>
        </w:rPr>
        <w:t>At least new</w:t>
      </w:r>
      <w:r w:rsidR="0068439D">
        <w:rPr>
          <w:rFonts w:eastAsiaTheme="minorEastAsia" w:hint="eastAsia"/>
          <w:szCs w:val="20"/>
          <w:lang w:eastAsia="zh-CN"/>
        </w:rPr>
        <w:t xml:space="preserve"> UE </w:t>
      </w:r>
      <w:r w:rsidR="0068439D">
        <w:rPr>
          <w:rFonts w:eastAsiaTheme="minorEastAsia"/>
          <w:szCs w:val="20"/>
          <w:lang w:eastAsia="zh-CN"/>
        </w:rPr>
        <w:t>capability</w:t>
      </w:r>
      <w:r w:rsidR="0068439D">
        <w:rPr>
          <w:rFonts w:eastAsiaTheme="minorEastAsia" w:hint="eastAsia"/>
          <w:szCs w:val="20"/>
          <w:lang w:eastAsia="zh-CN"/>
        </w:rPr>
        <w:t xml:space="preserve"> </w:t>
      </w:r>
      <w:r w:rsidR="00FC4B18">
        <w:rPr>
          <w:rFonts w:eastAsiaTheme="minorEastAsia" w:hint="eastAsia"/>
          <w:szCs w:val="20"/>
          <w:lang w:eastAsia="zh-CN"/>
        </w:rPr>
        <w:t>should be</w:t>
      </w:r>
      <w:r>
        <w:rPr>
          <w:rFonts w:eastAsiaTheme="minorEastAsia" w:hint="eastAsia"/>
          <w:szCs w:val="20"/>
          <w:lang w:eastAsia="zh-CN"/>
        </w:rPr>
        <w:t xml:space="preserve"> introduced</w:t>
      </w:r>
      <w:r w:rsidR="0068439D">
        <w:rPr>
          <w:rFonts w:eastAsiaTheme="minorEastAsia" w:hint="eastAsia"/>
          <w:szCs w:val="20"/>
          <w:lang w:eastAsia="zh-CN"/>
        </w:rPr>
        <w:t xml:space="preserve">. </w:t>
      </w:r>
    </w:p>
    <w:p w14:paraId="19708FAD" w14:textId="45B5231A" w:rsidR="00BD22B0" w:rsidRDefault="00BD22B0" w:rsidP="001B7B66">
      <w:pPr>
        <w:pStyle w:val="a0"/>
        <w:rPr>
          <w:rFonts w:eastAsiaTheme="minorEastAsia"/>
          <w:szCs w:val="20"/>
          <w:lang w:eastAsia="zh-CN"/>
        </w:rPr>
      </w:pPr>
      <w:r>
        <w:rPr>
          <w:rFonts w:eastAsiaTheme="minorEastAsia" w:hint="eastAsia"/>
          <w:szCs w:val="20"/>
          <w:lang w:eastAsia="zh-CN"/>
        </w:rPr>
        <w:t xml:space="preserve">- MAC: The behavior of MAC entity during an activated measurement gap is captured in TS 38.321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_Ref178086474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[3]</w:t>
      </w:r>
      <w:r>
        <w:rPr>
          <w:rFonts w:eastAsiaTheme="minorEastAsia"/>
          <w:szCs w:val="20"/>
          <w:lang w:eastAsia="zh-CN"/>
        </w:rPr>
        <w:fldChar w:fldCharType="end"/>
      </w:r>
      <w:r>
        <w:rPr>
          <w:rFonts w:eastAsiaTheme="minorEastAsia" w:hint="eastAsia"/>
          <w:szCs w:val="20"/>
          <w:lang w:eastAsia="zh-CN"/>
        </w:rPr>
        <w:t xml:space="preserve"> as follows. </w:t>
      </w:r>
      <w:r w:rsidR="00CF32DA">
        <w:rPr>
          <w:rFonts w:eastAsiaTheme="minorEastAsia" w:hint="eastAsia"/>
          <w:szCs w:val="20"/>
          <w:lang w:eastAsia="zh-CN"/>
        </w:rPr>
        <w:t>When explicit indication by DCI to skip a particular gap is received, handling of measurement gaps in MAC entity is not valid for the skipped gap. MAC spec</w:t>
      </w:r>
      <w:r w:rsidR="003F5F7E">
        <w:rPr>
          <w:rFonts w:eastAsiaTheme="minorEastAsia" w:hint="eastAsia"/>
          <w:szCs w:val="20"/>
          <w:lang w:eastAsia="zh-CN"/>
        </w:rPr>
        <w:t>ification</w:t>
      </w:r>
      <w:r w:rsidR="00CF32DA">
        <w:rPr>
          <w:rFonts w:eastAsiaTheme="minorEastAsia" w:hint="eastAsia"/>
          <w:szCs w:val="20"/>
          <w:lang w:eastAsia="zh-CN"/>
        </w:rPr>
        <w:t xml:space="preserve"> needs to be updated with dynamic indication solution, e.g. the MAC entity </w:t>
      </w:r>
      <w:r w:rsidR="003F5F7E">
        <w:rPr>
          <w:rFonts w:eastAsiaTheme="minorEastAsia" w:hint="eastAsia"/>
          <w:szCs w:val="20"/>
          <w:lang w:eastAsia="zh-CN"/>
        </w:rPr>
        <w:t>doesn</w:t>
      </w:r>
      <w:r w:rsidR="003F5F7E">
        <w:rPr>
          <w:rFonts w:eastAsiaTheme="minorEastAsia"/>
          <w:szCs w:val="20"/>
          <w:lang w:eastAsia="zh-CN"/>
        </w:rPr>
        <w:t>’</w:t>
      </w:r>
      <w:r w:rsidR="003F5F7E">
        <w:rPr>
          <w:rFonts w:eastAsiaTheme="minorEastAsia" w:hint="eastAsia"/>
          <w:szCs w:val="20"/>
          <w:lang w:eastAsia="zh-CN"/>
        </w:rPr>
        <w:t xml:space="preserve">t </w:t>
      </w:r>
      <w:r w:rsidR="00CF32DA">
        <w:rPr>
          <w:rFonts w:eastAsiaTheme="minorEastAsia" w:hint="eastAsia"/>
          <w:szCs w:val="20"/>
          <w:lang w:eastAsia="zh-CN"/>
        </w:rPr>
        <w:t>perform the handling of measurement gaps if an explicit indication by DCI to skip a particular gap is received.</w:t>
      </w:r>
    </w:p>
    <w:tbl>
      <w:tblPr>
        <w:tblStyle w:val="aa"/>
        <w:tblW w:w="0" w:type="auto"/>
        <w:tblInd w:w="122" w:type="dxa"/>
        <w:tblLook w:val="04A0" w:firstRow="1" w:lastRow="0" w:firstColumn="1" w:lastColumn="0" w:noHBand="0" w:noVBand="1"/>
      </w:tblPr>
      <w:tblGrid>
        <w:gridCol w:w="8287"/>
      </w:tblGrid>
      <w:tr w:rsidR="00BD22B0" w14:paraId="6A4281E7" w14:textId="77777777" w:rsidTr="00813EEA">
        <w:tc>
          <w:tcPr>
            <w:tcW w:w="8287" w:type="dxa"/>
          </w:tcPr>
          <w:p w14:paraId="147E5B34" w14:textId="77777777" w:rsidR="00BD22B0" w:rsidRPr="00D37AC6" w:rsidRDefault="00BD22B0" w:rsidP="00BD22B0">
            <w:pPr>
              <w:pStyle w:val="20"/>
              <w:numPr>
                <w:ilvl w:val="0"/>
                <w:numId w:val="0"/>
              </w:numPr>
              <w:ind w:left="709"/>
              <w:rPr>
                <w:lang w:eastAsia="ko-KR"/>
              </w:rPr>
            </w:pPr>
            <w:bookmarkStart w:id="12" w:name="_Toc46490345"/>
            <w:bookmarkStart w:id="13" w:name="_Toc52752040"/>
            <w:bookmarkStart w:id="14" w:name="_Toc52796502"/>
            <w:bookmarkStart w:id="15" w:name="_Toc171706374"/>
            <w:r w:rsidRPr="00D37AC6">
              <w:rPr>
                <w:lang w:eastAsia="ko-KR"/>
              </w:rPr>
              <w:lastRenderedPageBreak/>
              <w:t>5.14</w:t>
            </w:r>
            <w:r w:rsidRPr="00D37AC6">
              <w:rPr>
                <w:lang w:eastAsia="ko-KR"/>
              </w:rPr>
              <w:tab/>
              <w:t>Handling of measurement gaps</w:t>
            </w:r>
            <w:bookmarkEnd w:id="12"/>
            <w:bookmarkEnd w:id="13"/>
            <w:bookmarkEnd w:id="14"/>
            <w:bookmarkEnd w:id="15"/>
          </w:p>
          <w:p w14:paraId="4E7D9D07" w14:textId="77777777" w:rsidR="00BD22B0" w:rsidRPr="00D37AC6" w:rsidRDefault="00BD22B0" w:rsidP="00BD22B0">
            <w:pPr>
              <w:rPr>
                <w:lang w:eastAsia="ko-KR"/>
              </w:rPr>
            </w:pPr>
            <w:r w:rsidRPr="00D37AC6">
              <w:rPr>
                <w:lang w:eastAsia="ko-KR"/>
              </w:rPr>
              <w:t xml:space="preserve">During an activated measurement gap, the MAC entity shall, on the Serving Cell(s) in the corresponding frequency range of the measurement gap configured by </w:t>
            </w:r>
            <w:r w:rsidRPr="00D37AC6">
              <w:rPr>
                <w:i/>
              </w:rPr>
              <w:t>measGapConfig</w:t>
            </w:r>
            <w:r w:rsidRPr="00D37AC6">
              <w:t xml:space="preserve"> </w:t>
            </w:r>
            <w:r w:rsidRPr="00D37AC6">
              <w:rPr>
                <w:lang w:eastAsia="ko-KR"/>
              </w:rPr>
              <w:t>as specified in TS 38.331 [5]:</w:t>
            </w:r>
          </w:p>
          <w:p w14:paraId="43FDE5CB" w14:textId="77777777" w:rsidR="00BD22B0" w:rsidRPr="00D37AC6" w:rsidRDefault="00BD22B0" w:rsidP="00BD22B0">
            <w:pPr>
              <w:pStyle w:val="B1"/>
              <w:rPr>
                <w:lang w:eastAsia="ko-KR"/>
              </w:rPr>
            </w:pPr>
            <w:r w:rsidRPr="00D37AC6">
              <w:rPr>
                <w:lang w:eastAsia="ko-KR"/>
              </w:rPr>
              <w:t>1&gt;</w:t>
            </w:r>
            <w:r w:rsidRPr="00D37AC6">
              <w:rPr>
                <w:lang w:eastAsia="ko-KR"/>
              </w:rPr>
              <w:tab/>
              <w:t>not perform the transmission of HARQ feedback, SR, and CSI;</w:t>
            </w:r>
          </w:p>
          <w:p w14:paraId="7E6564D3" w14:textId="77777777" w:rsidR="00BD22B0" w:rsidRPr="00D37AC6" w:rsidRDefault="00BD22B0" w:rsidP="00BD22B0">
            <w:pPr>
              <w:pStyle w:val="B1"/>
              <w:rPr>
                <w:lang w:eastAsia="ko-KR"/>
              </w:rPr>
            </w:pPr>
            <w:r w:rsidRPr="00D37AC6">
              <w:rPr>
                <w:lang w:eastAsia="ko-KR"/>
              </w:rPr>
              <w:t>1&gt;</w:t>
            </w:r>
            <w:r w:rsidRPr="00D37AC6">
              <w:rPr>
                <w:lang w:eastAsia="ko-KR"/>
              </w:rPr>
              <w:tab/>
              <w:t>not report SRS;</w:t>
            </w:r>
          </w:p>
          <w:p w14:paraId="12D9E8D1" w14:textId="77777777" w:rsidR="00BD22B0" w:rsidRPr="00D37AC6" w:rsidRDefault="00BD22B0" w:rsidP="00BD22B0">
            <w:pPr>
              <w:pStyle w:val="B1"/>
              <w:rPr>
                <w:lang w:eastAsia="ko-KR"/>
              </w:rPr>
            </w:pPr>
            <w:r w:rsidRPr="00D37AC6">
              <w:rPr>
                <w:lang w:eastAsia="ko-KR"/>
              </w:rPr>
              <w:t>1&gt;</w:t>
            </w:r>
            <w:r w:rsidRPr="00D37AC6">
              <w:rPr>
                <w:lang w:eastAsia="ko-KR"/>
              </w:rPr>
              <w:tab/>
              <w:t>not transmit on UL-SCH except for Msg3 or the MSGA payload as specified in clause 5.4.2.2;</w:t>
            </w:r>
          </w:p>
          <w:p w14:paraId="4CC55EA2" w14:textId="77777777" w:rsidR="00BD22B0" w:rsidRPr="00D37AC6" w:rsidRDefault="00BD22B0" w:rsidP="00BD22B0">
            <w:pPr>
              <w:pStyle w:val="B1"/>
              <w:rPr>
                <w:lang w:eastAsia="ko-KR"/>
              </w:rPr>
            </w:pPr>
            <w:r w:rsidRPr="00D37AC6">
              <w:rPr>
                <w:lang w:eastAsia="ko-KR"/>
              </w:rPr>
              <w:t>1&gt;</w:t>
            </w:r>
            <w:r w:rsidRPr="00D37AC6">
              <w:rPr>
                <w:lang w:eastAsia="ko-KR"/>
              </w:rPr>
              <w:tab/>
              <w:t xml:space="preserve">if the </w:t>
            </w:r>
            <w:r w:rsidRPr="00D37AC6">
              <w:rPr>
                <w:i/>
                <w:lang w:eastAsia="ko-KR"/>
              </w:rPr>
              <w:t>ra-ResponseWindow</w:t>
            </w:r>
            <w:r w:rsidRPr="00D37AC6">
              <w:rPr>
                <w:lang w:eastAsia="ko-KR"/>
              </w:rPr>
              <w:t xml:space="preserve"> or the </w:t>
            </w:r>
            <w:r w:rsidRPr="00D37AC6">
              <w:rPr>
                <w:i/>
                <w:lang w:eastAsia="ko-KR"/>
              </w:rPr>
              <w:t>ra-ContentionResolutionTimer</w:t>
            </w:r>
            <w:r w:rsidRPr="00D37AC6">
              <w:rPr>
                <w:lang w:eastAsia="ko-KR"/>
              </w:rPr>
              <w:t xml:space="preserve"> or the </w:t>
            </w:r>
            <w:r w:rsidRPr="00D37AC6">
              <w:rPr>
                <w:i/>
                <w:iCs/>
                <w:lang w:eastAsia="ko-KR"/>
              </w:rPr>
              <w:t>msgB-ResponseWindow</w:t>
            </w:r>
            <w:r w:rsidRPr="00D37AC6">
              <w:rPr>
                <w:lang w:eastAsia="ko-KR"/>
              </w:rPr>
              <w:t xml:space="preserve"> is running, or </w:t>
            </w:r>
            <w:r w:rsidRPr="00D37AC6">
              <w:rPr>
                <w:noProof/>
              </w:rPr>
              <w:t xml:space="preserve">if </w:t>
            </w:r>
            <w:r w:rsidRPr="00D37AC6">
              <w:rPr>
                <w:noProof/>
                <w:lang w:eastAsia="ko-KR"/>
              </w:rPr>
              <w:t>there is an ongoing</w:t>
            </w:r>
            <w:r w:rsidRPr="00D37AC6">
              <w:rPr>
                <w:rFonts w:eastAsia="Malgun Gothic"/>
              </w:rPr>
              <w:t xml:space="preserve"> RACH-less</w:t>
            </w:r>
            <w:r w:rsidRPr="00D37AC6">
              <w:rPr>
                <w:noProof/>
                <w:lang w:eastAsia="ko-KR"/>
              </w:rPr>
              <w:t xml:space="preserve"> LTM cell switch</w:t>
            </w:r>
            <w:r w:rsidRPr="00D37AC6">
              <w:rPr>
                <w:lang w:eastAsia="ko-KR"/>
              </w:rPr>
              <w:t>, or if there is an ongoing RACH-less handover:</w:t>
            </w:r>
          </w:p>
          <w:p w14:paraId="4ACC5C58" w14:textId="77777777" w:rsidR="00BD22B0" w:rsidRPr="00D37AC6" w:rsidRDefault="00BD22B0" w:rsidP="00BD22B0">
            <w:pPr>
              <w:pStyle w:val="B2"/>
              <w:rPr>
                <w:lang w:eastAsia="ko-KR"/>
              </w:rPr>
            </w:pPr>
            <w:r w:rsidRPr="00D37AC6">
              <w:rPr>
                <w:lang w:eastAsia="ko-KR"/>
              </w:rPr>
              <w:t>2&gt;</w:t>
            </w:r>
            <w:r w:rsidRPr="00D37AC6">
              <w:rPr>
                <w:lang w:eastAsia="ko-KR"/>
              </w:rPr>
              <w:tab/>
              <w:t>monitor the PDCCH as specified in clauses 5.1.4, 5.1.5, and 5.7.</w:t>
            </w:r>
          </w:p>
          <w:p w14:paraId="1CFF809A" w14:textId="77777777" w:rsidR="00BD22B0" w:rsidRPr="00D37AC6" w:rsidRDefault="00BD22B0" w:rsidP="00BD22B0">
            <w:pPr>
              <w:pStyle w:val="B1"/>
              <w:rPr>
                <w:lang w:eastAsia="ko-KR"/>
              </w:rPr>
            </w:pPr>
            <w:r w:rsidRPr="00D37AC6">
              <w:rPr>
                <w:lang w:eastAsia="ko-KR"/>
              </w:rPr>
              <w:t>1&gt;</w:t>
            </w:r>
            <w:r w:rsidRPr="00D37AC6">
              <w:rPr>
                <w:lang w:eastAsia="ko-KR"/>
              </w:rPr>
              <w:tab/>
              <w:t>else:</w:t>
            </w:r>
          </w:p>
          <w:p w14:paraId="10F54540" w14:textId="77777777" w:rsidR="00BD22B0" w:rsidRPr="00D37AC6" w:rsidRDefault="00BD22B0" w:rsidP="00BD22B0">
            <w:pPr>
              <w:pStyle w:val="B2"/>
              <w:rPr>
                <w:lang w:eastAsia="ko-KR"/>
              </w:rPr>
            </w:pPr>
            <w:r w:rsidRPr="00D37AC6">
              <w:rPr>
                <w:lang w:eastAsia="ko-KR"/>
              </w:rPr>
              <w:t>2&gt;</w:t>
            </w:r>
            <w:r w:rsidRPr="00D37AC6">
              <w:rPr>
                <w:lang w:eastAsia="ko-KR"/>
              </w:rPr>
              <w:tab/>
              <w:t>not monitor the PDCCH;</w:t>
            </w:r>
          </w:p>
          <w:p w14:paraId="4F722D59" w14:textId="59D5A596" w:rsidR="00BD22B0" w:rsidRDefault="00BD22B0" w:rsidP="00BD22B0">
            <w:pPr>
              <w:pStyle w:val="B2"/>
              <w:rPr>
                <w:lang w:eastAsia="zh-CN"/>
              </w:rPr>
            </w:pPr>
            <w:r w:rsidRPr="00D37AC6">
              <w:rPr>
                <w:lang w:eastAsia="ko-KR"/>
              </w:rPr>
              <w:t>2&gt;</w:t>
            </w:r>
            <w:r w:rsidRPr="00D37AC6">
              <w:rPr>
                <w:lang w:eastAsia="ko-KR"/>
              </w:rPr>
              <w:tab/>
              <w:t>not receive on DL-SCH.</w:t>
            </w:r>
          </w:p>
        </w:tc>
      </w:tr>
    </w:tbl>
    <w:p w14:paraId="38ACBFE6" w14:textId="7F54832A" w:rsidR="00C505E6" w:rsidRDefault="004462D1" w:rsidP="00813EEA">
      <w:pPr>
        <w:pStyle w:val="a0"/>
        <w:spacing w:beforeLines="50" w:before="120"/>
        <w:rPr>
          <w:rFonts w:eastAsiaTheme="minorEastAsia"/>
          <w:szCs w:val="20"/>
          <w:lang w:eastAsia="zh-CN"/>
        </w:rPr>
      </w:pPr>
      <w:r>
        <w:rPr>
          <w:rFonts w:eastAsiaTheme="minorEastAsia" w:hint="eastAsia"/>
          <w:szCs w:val="20"/>
          <w:lang w:eastAsia="zh-CN"/>
        </w:rPr>
        <w:t xml:space="preserve">Overall, impacts on RAN2 of dynamic indication solution are small. Considering dynamic indication solution is still under discussion, </w:t>
      </w:r>
      <w:r w:rsidR="0068439D">
        <w:rPr>
          <w:rFonts w:eastAsiaTheme="minorEastAsia" w:hint="eastAsia"/>
          <w:szCs w:val="20"/>
          <w:lang w:eastAsia="zh-CN"/>
        </w:rPr>
        <w:t>RAN2 can wait for RAN1</w:t>
      </w:r>
      <w:r w:rsidR="0068439D">
        <w:rPr>
          <w:rFonts w:eastAsiaTheme="minorEastAsia"/>
          <w:szCs w:val="20"/>
          <w:lang w:eastAsia="zh-CN"/>
        </w:rPr>
        <w:t>’</w:t>
      </w:r>
      <w:r w:rsidR="0068439D">
        <w:rPr>
          <w:rFonts w:eastAsiaTheme="minorEastAsia" w:hint="eastAsia"/>
          <w:szCs w:val="20"/>
          <w:lang w:eastAsia="zh-CN"/>
        </w:rPr>
        <w:t>s further conclusions</w:t>
      </w:r>
      <w:r w:rsidR="007374CA">
        <w:rPr>
          <w:rFonts w:eastAsiaTheme="minorEastAsia" w:hint="eastAsia"/>
          <w:szCs w:val="20"/>
          <w:lang w:eastAsia="zh-CN"/>
        </w:rPr>
        <w:t>.</w:t>
      </w:r>
    </w:p>
    <w:p w14:paraId="3E499BB8" w14:textId="3E2D58E2" w:rsidR="005D3E09" w:rsidRDefault="005D3E09" w:rsidP="001B7B66">
      <w:pPr>
        <w:pStyle w:val="a0"/>
        <w:rPr>
          <w:rFonts w:eastAsiaTheme="minorEastAsia"/>
          <w:b/>
          <w:szCs w:val="20"/>
          <w:lang w:eastAsia="zh-CN"/>
        </w:rPr>
      </w:pPr>
      <w:r>
        <w:rPr>
          <w:rFonts w:eastAsiaTheme="minorEastAsia" w:hint="eastAsia"/>
          <w:b/>
          <w:szCs w:val="20"/>
          <w:lang w:eastAsia="zh-CN"/>
        </w:rPr>
        <w:t xml:space="preserve">Proposal 1: </w:t>
      </w:r>
      <w:r w:rsidRPr="00B30B07">
        <w:rPr>
          <w:rFonts w:eastAsiaTheme="minorEastAsia" w:hint="eastAsia"/>
          <w:b/>
          <w:szCs w:val="20"/>
          <w:lang w:eastAsia="zh-CN"/>
        </w:rPr>
        <w:t>With dynamic indication solution</w:t>
      </w:r>
      <w:r w:rsidR="004500CA">
        <w:rPr>
          <w:rFonts w:eastAsiaTheme="minorEastAsia" w:hint="eastAsia"/>
          <w:b/>
          <w:szCs w:val="20"/>
          <w:lang w:eastAsia="zh-CN"/>
        </w:rPr>
        <w:t xml:space="preserve"> for network signaling to enable TX/RX during RRM measurement</w:t>
      </w:r>
      <w:r w:rsidRPr="00B30B07">
        <w:rPr>
          <w:rFonts w:eastAsiaTheme="minorEastAsia" w:hint="eastAsia"/>
          <w:b/>
          <w:szCs w:val="20"/>
          <w:lang w:eastAsia="zh-CN"/>
        </w:rPr>
        <w:t>, RAN2 impacts</w:t>
      </w:r>
      <w:r>
        <w:rPr>
          <w:rFonts w:eastAsiaTheme="minorEastAsia" w:hint="eastAsia"/>
          <w:b/>
          <w:szCs w:val="20"/>
          <w:lang w:eastAsia="zh-CN"/>
        </w:rPr>
        <w:t xml:space="preserve"> include:</w:t>
      </w:r>
    </w:p>
    <w:p w14:paraId="67426CCF" w14:textId="6B3E71E5" w:rsidR="005D3E09" w:rsidRDefault="005D3E09" w:rsidP="00813EEA">
      <w:pPr>
        <w:pStyle w:val="a0"/>
        <w:numPr>
          <w:ilvl w:val="0"/>
          <w:numId w:val="30"/>
        </w:numPr>
        <w:rPr>
          <w:rFonts w:eastAsiaTheme="minorEastAsia"/>
          <w:b/>
          <w:szCs w:val="20"/>
          <w:lang w:eastAsia="zh-CN"/>
        </w:rPr>
      </w:pPr>
      <w:r>
        <w:rPr>
          <w:rFonts w:eastAsiaTheme="minorEastAsia" w:hint="eastAsia"/>
          <w:b/>
          <w:szCs w:val="20"/>
          <w:lang w:eastAsia="zh-CN"/>
        </w:rPr>
        <w:t xml:space="preserve">RRC: </w:t>
      </w:r>
      <w:r w:rsidRPr="005D3E09">
        <w:rPr>
          <w:rFonts w:eastAsiaTheme="minorEastAsia"/>
          <w:b/>
          <w:szCs w:val="20"/>
          <w:lang w:eastAsia="zh-CN"/>
        </w:rPr>
        <w:t>At lea</w:t>
      </w:r>
      <w:r>
        <w:rPr>
          <w:rFonts w:eastAsiaTheme="minorEastAsia"/>
          <w:b/>
          <w:szCs w:val="20"/>
          <w:lang w:eastAsia="zh-CN"/>
        </w:rPr>
        <w:t xml:space="preserve">st new UE capability </w:t>
      </w:r>
      <w:r w:rsidRPr="005D3E09">
        <w:rPr>
          <w:rFonts w:eastAsiaTheme="minorEastAsia"/>
          <w:b/>
          <w:szCs w:val="20"/>
          <w:lang w:eastAsia="zh-CN"/>
        </w:rPr>
        <w:t>should be introduced</w:t>
      </w:r>
      <w:r>
        <w:rPr>
          <w:rFonts w:eastAsiaTheme="minorEastAsia" w:hint="eastAsia"/>
          <w:b/>
          <w:szCs w:val="20"/>
          <w:lang w:eastAsia="zh-CN"/>
        </w:rPr>
        <w:t>.</w:t>
      </w:r>
    </w:p>
    <w:p w14:paraId="1EAF877A" w14:textId="1C15A23F" w:rsidR="005D3E09" w:rsidRDefault="00E16C8F" w:rsidP="00813EEA">
      <w:pPr>
        <w:pStyle w:val="a0"/>
        <w:numPr>
          <w:ilvl w:val="0"/>
          <w:numId w:val="30"/>
        </w:numPr>
        <w:rPr>
          <w:rFonts w:eastAsiaTheme="minorEastAsia"/>
          <w:b/>
          <w:szCs w:val="20"/>
          <w:lang w:eastAsia="zh-CN"/>
        </w:rPr>
      </w:pPr>
      <w:r>
        <w:rPr>
          <w:rFonts w:eastAsiaTheme="minorEastAsia" w:hint="eastAsia"/>
          <w:b/>
          <w:szCs w:val="20"/>
          <w:lang w:eastAsia="zh-CN"/>
        </w:rPr>
        <w:t>MAC: T</w:t>
      </w:r>
      <w:r w:rsidR="005D3E09" w:rsidRPr="005D3E09">
        <w:rPr>
          <w:rFonts w:eastAsiaTheme="minorEastAsia"/>
          <w:b/>
          <w:szCs w:val="20"/>
          <w:lang w:eastAsia="zh-CN"/>
        </w:rPr>
        <w:t>he handling of measurement gaps</w:t>
      </w:r>
      <w:r>
        <w:rPr>
          <w:rFonts w:eastAsiaTheme="minorEastAsia" w:hint="eastAsia"/>
          <w:b/>
          <w:szCs w:val="20"/>
          <w:lang w:eastAsia="zh-CN"/>
        </w:rPr>
        <w:t xml:space="preserve"> needs to be updated considering the explicit indication by DCI to skip a particular gap.</w:t>
      </w:r>
    </w:p>
    <w:p w14:paraId="11BC2FB0" w14:textId="1B88E5D0" w:rsidR="00C505E6" w:rsidRPr="00C505E6" w:rsidRDefault="007374CA" w:rsidP="001B7B66">
      <w:pPr>
        <w:pStyle w:val="a0"/>
        <w:rPr>
          <w:rFonts w:eastAsiaTheme="minorEastAsia"/>
          <w:lang w:eastAsia="zh-CN"/>
        </w:rPr>
      </w:pPr>
      <w:r w:rsidRPr="007374CA">
        <w:rPr>
          <w:rFonts w:eastAsiaTheme="minorEastAsia" w:hint="eastAsia"/>
          <w:b/>
          <w:szCs w:val="20"/>
          <w:lang w:eastAsia="zh-CN"/>
        </w:rPr>
        <w:t>Proposal 1</w:t>
      </w:r>
      <w:r w:rsidR="00E16C8F">
        <w:rPr>
          <w:rFonts w:eastAsiaTheme="minorEastAsia" w:hint="eastAsia"/>
          <w:b/>
          <w:szCs w:val="20"/>
          <w:lang w:eastAsia="zh-CN"/>
        </w:rPr>
        <w:t>bis</w:t>
      </w:r>
      <w:r w:rsidRPr="007374CA">
        <w:rPr>
          <w:rFonts w:eastAsiaTheme="minorEastAsia" w:hint="eastAsia"/>
          <w:b/>
          <w:szCs w:val="20"/>
          <w:lang w:eastAsia="zh-CN"/>
        </w:rPr>
        <w:t>: RAN2 wait</w:t>
      </w:r>
      <w:r w:rsidR="006D34B2">
        <w:rPr>
          <w:rFonts w:eastAsiaTheme="minorEastAsia" w:hint="eastAsia"/>
          <w:b/>
          <w:szCs w:val="20"/>
          <w:lang w:eastAsia="zh-CN"/>
        </w:rPr>
        <w:t>s</w:t>
      </w:r>
      <w:r w:rsidRPr="007374CA">
        <w:rPr>
          <w:rFonts w:eastAsiaTheme="minorEastAsia" w:hint="eastAsia"/>
          <w:b/>
          <w:szCs w:val="20"/>
          <w:lang w:eastAsia="zh-CN"/>
        </w:rPr>
        <w:t xml:space="preserve"> for RAN1 further conclusions on dynamic indication solution to skip </w:t>
      </w:r>
      <w:r w:rsidRPr="007374CA">
        <w:rPr>
          <w:b/>
          <w:szCs w:val="20"/>
          <w:lang w:eastAsia="x-none"/>
        </w:rPr>
        <w:t>a particular gap/restriction</w:t>
      </w:r>
      <w:r w:rsidRPr="007374CA">
        <w:rPr>
          <w:rFonts w:eastAsiaTheme="minorEastAsia" w:hint="eastAsia"/>
          <w:b/>
          <w:szCs w:val="20"/>
          <w:lang w:eastAsia="zh-CN"/>
        </w:rPr>
        <w:t>.</w:t>
      </w:r>
    </w:p>
    <w:bookmarkEnd w:id="8"/>
    <w:bookmarkEnd w:id="9"/>
    <w:bookmarkEnd w:id="10"/>
    <w:bookmarkEnd w:id="11"/>
    <w:p w14:paraId="28680CF7" w14:textId="65337A51" w:rsidR="00787050" w:rsidRDefault="00E35984" w:rsidP="007E564B">
      <w:pPr>
        <w:pStyle w:val="20"/>
        <w:keepNext w:val="0"/>
        <w:widowControl w:val="0"/>
        <w:ind w:left="568" w:hangingChars="283" w:hanging="568"/>
        <w:rPr>
          <w:rFonts w:eastAsiaTheme="minorEastAsia"/>
        </w:rPr>
      </w:pPr>
      <w:r>
        <w:rPr>
          <w:rFonts w:eastAsiaTheme="minorEastAsia" w:hint="eastAsia"/>
        </w:rPr>
        <w:t>UE assistant</w:t>
      </w:r>
      <w:r w:rsidR="00C505E6">
        <w:rPr>
          <w:rFonts w:eastAsiaTheme="minorEastAsia" w:hint="eastAsia"/>
        </w:rPr>
        <w:t xml:space="preserve"> information</w:t>
      </w:r>
    </w:p>
    <w:p w14:paraId="0B8AF5ED" w14:textId="4D4ADC03" w:rsidR="001A64BC" w:rsidRDefault="007374CA" w:rsidP="00E35984">
      <w:pPr>
        <w:pStyle w:val="a0"/>
        <w:rPr>
          <w:rFonts w:eastAsiaTheme="minorEastAsia"/>
          <w:lang w:eastAsia="zh-CN"/>
        </w:rPr>
      </w:pPr>
      <w:bookmarkStart w:id="16" w:name="OLE_LINK44"/>
      <w:r>
        <w:rPr>
          <w:rFonts w:eastAsiaTheme="minorEastAsia" w:hint="eastAsia"/>
          <w:lang w:eastAsia="zh-CN"/>
        </w:rPr>
        <w:t xml:space="preserve">In RAN2#117 meeting, RAN1 discussed </w:t>
      </w:r>
      <w:r w:rsidRPr="007374CA">
        <w:rPr>
          <w:rFonts w:eastAsiaTheme="minorEastAsia"/>
          <w:lang w:eastAsia="zh-CN"/>
        </w:rPr>
        <w:t>UE assistance information</w:t>
      </w:r>
      <w:r w:rsidR="00B502D4">
        <w:rPr>
          <w:rFonts w:eastAsiaTheme="minorEastAsia" w:hint="eastAsia"/>
          <w:lang w:eastAsia="zh-CN"/>
        </w:rPr>
        <w:t xml:space="preserve"> for enabling TX/RX during RRM measurements. And the following agreement was made:</w:t>
      </w:r>
    </w:p>
    <w:tbl>
      <w:tblPr>
        <w:tblStyle w:val="aa"/>
        <w:tblW w:w="0" w:type="auto"/>
        <w:tblInd w:w="122" w:type="dxa"/>
        <w:tblLook w:val="04A0" w:firstRow="1" w:lastRow="0" w:firstColumn="1" w:lastColumn="0" w:noHBand="0" w:noVBand="1"/>
      </w:tblPr>
      <w:tblGrid>
        <w:gridCol w:w="8287"/>
      </w:tblGrid>
      <w:tr w:rsidR="00B502D4" w14:paraId="335E0DDF" w14:textId="77777777" w:rsidTr="00813EEA">
        <w:tc>
          <w:tcPr>
            <w:tcW w:w="8287" w:type="dxa"/>
          </w:tcPr>
          <w:p w14:paraId="3A46F443" w14:textId="77777777" w:rsidR="00B502D4" w:rsidRPr="00287AD7" w:rsidRDefault="00B502D4" w:rsidP="00B502D4">
            <w:r>
              <w:rPr>
                <w:highlight w:val="green"/>
              </w:rPr>
              <w:t>Agreement</w:t>
            </w:r>
          </w:p>
          <w:p w14:paraId="4F15766C" w14:textId="77777777" w:rsidR="00B502D4" w:rsidRPr="0092076C" w:rsidRDefault="00B502D4" w:rsidP="00B502D4">
            <w:r w:rsidRPr="0092076C">
              <w:t>RAN1 agrees to send an LS to RAN4 (CC: RAN2) to convey the following information about UE assistance information (including the conclusion on UAI):</w:t>
            </w:r>
          </w:p>
          <w:tbl>
            <w:tblPr>
              <w:tblStyle w:val="TableGrid50"/>
              <w:tblW w:w="5000" w:type="pc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8061"/>
            </w:tblGrid>
            <w:tr w:rsidR="00B502D4" w:rsidRPr="0092076C" w14:paraId="2BE984B2" w14:textId="77777777" w:rsidTr="00CC635F">
              <w:tc>
                <w:tcPr>
                  <w:tcW w:w="5000" w:type="pct"/>
                </w:tcPr>
                <w:p w14:paraId="056CDD09" w14:textId="77777777" w:rsidR="00B502D4" w:rsidRPr="0092076C" w:rsidRDefault="00B502D4" w:rsidP="00CC635F">
                  <w:pPr>
                    <w:spacing w:afterLines="50" w:after="120"/>
                    <w:rPr>
                      <w:rFonts w:ascii="Arial" w:hAnsi="Arial" w:cs="Arial"/>
                      <w:b/>
                      <w:sz w:val="16"/>
                      <w:szCs w:val="16"/>
                    </w:rPr>
                  </w:pPr>
                  <w:r w:rsidRPr="0092076C">
                    <w:rPr>
                      <w:rFonts w:ascii="Arial" w:hAnsi="Arial" w:cs="Arial"/>
                      <w:b/>
                      <w:sz w:val="16"/>
                      <w:szCs w:val="16"/>
                    </w:rPr>
                    <w:t>1. Overall Description:</w:t>
                  </w:r>
                </w:p>
                <w:p w14:paraId="3C6866E8" w14:textId="77777777" w:rsidR="00B502D4" w:rsidRPr="0092076C" w:rsidRDefault="00B502D4" w:rsidP="00CC635F">
                  <w:pPr>
                    <w:rPr>
                      <w:rFonts w:ascii="Arial" w:hAnsi="Arial" w:cs="Arial"/>
                      <w:sz w:val="16"/>
                      <w:szCs w:val="16"/>
                    </w:rPr>
                  </w:pPr>
                  <w:r w:rsidRPr="0092076C">
                    <w:rPr>
                      <w:rFonts w:ascii="Arial" w:hAnsi="Arial" w:cs="Arial"/>
                      <w:sz w:val="16"/>
                      <w:szCs w:val="16"/>
                    </w:rPr>
                    <w:t xml:space="preserve">RAN1 discussed UE assistance information related to measurements occasions and </w:t>
                  </w:r>
                  <w:r w:rsidRPr="0092076C">
                    <w:rPr>
                      <w:rFonts w:ascii="Arial" w:hAnsi="Arial" w:cs="Arial"/>
                      <w:color w:val="000000"/>
                      <w:sz w:val="16"/>
                      <w:szCs w:val="16"/>
                    </w:rPr>
                    <w:t>related to channel conditions, traffic, UE mobility</w:t>
                  </w:r>
                  <w:r w:rsidRPr="0092076C">
                    <w:rPr>
                      <w:rFonts w:ascii="Arial" w:hAnsi="Arial" w:cs="Arial"/>
                      <w:sz w:val="16"/>
                      <w:szCs w:val="16"/>
                    </w:rPr>
                    <w:t xml:space="preserve">. </w:t>
                  </w:r>
                  <w:r w:rsidRPr="0092076C">
                    <w:rPr>
                      <w:rFonts w:ascii="Arial" w:hAnsi="Arial" w:cs="Arial"/>
                      <w:color w:val="00B050"/>
                      <w:sz w:val="16"/>
                      <w:szCs w:val="16"/>
                    </w:rPr>
                    <w:t>The following agreement and conclusions were agreed</w:t>
                  </w:r>
                  <w:r w:rsidRPr="0092076C">
                    <w:rPr>
                      <w:rFonts w:ascii="Arial" w:hAnsi="Arial" w:cs="Arial"/>
                      <w:sz w:val="16"/>
                      <w:szCs w:val="16"/>
                    </w:rPr>
                    <w:t>:</w:t>
                  </w:r>
                </w:p>
                <w:tbl>
                  <w:tblPr>
                    <w:tblStyle w:val="TableGrid50"/>
                    <w:tblW w:w="5000" w:type="pc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7835"/>
                  </w:tblGrid>
                  <w:tr w:rsidR="00B502D4" w:rsidRPr="0092076C" w14:paraId="7DBAD583" w14:textId="77777777" w:rsidTr="00CC635F">
                    <w:tc>
                      <w:tcPr>
                        <w:tcW w:w="5000" w:type="pct"/>
                      </w:tcPr>
                      <w:p w14:paraId="0C409472" w14:textId="77777777" w:rsidR="00B502D4" w:rsidRPr="0092076C" w:rsidRDefault="00B502D4" w:rsidP="00CC635F">
                        <w:pPr>
                          <w:rPr>
                            <w:rFonts w:ascii="Arial" w:hAnsi="Arial" w:cs="Arial"/>
                            <w:b/>
                            <w:bCs/>
                            <w:sz w:val="16"/>
                            <w:szCs w:val="16"/>
                          </w:rPr>
                        </w:pPr>
                        <w:r w:rsidRPr="0092076C">
                          <w:rPr>
                            <w:rFonts w:ascii="Arial" w:hAnsi="Arial" w:cs="Arial"/>
                            <w:b/>
                            <w:bCs/>
                            <w:sz w:val="16"/>
                            <w:szCs w:val="16"/>
                            <w:highlight w:val="green"/>
                          </w:rPr>
                          <w:t>Agreement</w:t>
                        </w:r>
                      </w:p>
                      <w:p w14:paraId="248B9BCD" w14:textId="77777777" w:rsidR="00B502D4" w:rsidRPr="0092076C" w:rsidRDefault="00B502D4" w:rsidP="00CC635F">
                        <w:pPr>
                          <w:rPr>
                            <w:rFonts w:ascii="Arial" w:hAnsi="Arial" w:cs="Arial"/>
                            <w:sz w:val="16"/>
                            <w:szCs w:val="16"/>
                          </w:rPr>
                        </w:pPr>
                        <w:r w:rsidRPr="0092076C">
                          <w:rPr>
                            <w:rFonts w:ascii="Arial" w:hAnsi="Arial" w:cs="Arial"/>
                            <w:sz w:val="16"/>
                            <w:szCs w:val="16"/>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1AE4DEC4" w14:textId="77777777" w:rsidR="00B502D4" w:rsidRPr="0092076C" w:rsidRDefault="00B502D4" w:rsidP="00B502D4">
                        <w:pPr>
                          <w:numPr>
                            <w:ilvl w:val="0"/>
                            <w:numId w:val="24"/>
                          </w:numPr>
                          <w:contextualSpacing/>
                          <w:rPr>
                            <w:rFonts w:ascii="Arial" w:hAnsi="Arial" w:cs="Arial"/>
                            <w:sz w:val="16"/>
                            <w:szCs w:val="16"/>
                            <w:lang w:eastAsia="x-none"/>
                          </w:rPr>
                        </w:pPr>
                        <w:r w:rsidRPr="0092076C">
                          <w:rPr>
                            <w:rFonts w:ascii="Arial" w:hAnsi="Arial" w:cs="Arial"/>
                            <w:sz w:val="16"/>
                            <w:szCs w:val="16"/>
                            <w:lang w:eastAsia="x-none"/>
                          </w:rPr>
                          <w:t>FFS: UE assistance information related to measurement occasions:</w:t>
                        </w:r>
                      </w:p>
                      <w:p w14:paraId="5942D021" w14:textId="77777777" w:rsidR="00B502D4" w:rsidRPr="0092076C" w:rsidRDefault="00B502D4" w:rsidP="00B502D4">
                        <w:pPr>
                          <w:numPr>
                            <w:ilvl w:val="1"/>
                            <w:numId w:val="24"/>
                          </w:numPr>
                          <w:contextualSpacing/>
                          <w:jc w:val="both"/>
                          <w:rPr>
                            <w:rFonts w:ascii="Arial" w:hAnsi="Arial" w:cs="Arial"/>
                            <w:sz w:val="16"/>
                            <w:szCs w:val="16"/>
                            <w:lang w:eastAsia="x-none"/>
                          </w:rPr>
                        </w:pPr>
                        <w:r w:rsidRPr="0092076C">
                          <w:rPr>
                            <w:rFonts w:ascii="Arial" w:hAnsi="Arial" w:cs="Arial"/>
                            <w:sz w:val="16"/>
                            <w:szCs w:val="16"/>
                            <w:lang w:eastAsia="x-none"/>
                          </w:rPr>
                          <w:t xml:space="preserve">FFS: The number of needed measurement gaps/SMTC with restrictions within a time period; </w:t>
                        </w:r>
                      </w:p>
                      <w:p w14:paraId="73377467" w14:textId="77777777" w:rsidR="00B502D4" w:rsidRPr="0092076C" w:rsidRDefault="00B502D4" w:rsidP="00B502D4">
                        <w:pPr>
                          <w:numPr>
                            <w:ilvl w:val="1"/>
                            <w:numId w:val="24"/>
                          </w:numPr>
                          <w:contextualSpacing/>
                          <w:jc w:val="both"/>
                          <w:rPr>
                            <w:rFonts w:ascii="Arial" w:hAnsi="Arial" w:cs="Arial"/>
                            <w:sz w:val="16"/>
                            <w:szCs w:val="16"/>
                            <w:lang w:eastAsia="x-none"/>
                          </w:rPr>
                        </w:pPr>
                        <w:r w:rsidRPr="0092076C">
                          <w:rPr>
                            <w:rFonts w:ascii="Arial" w:hAnsi="Arial" w:cs="Arial"/>
                            <w:sz w:val="16"/>
                            <w:szCs w:val="16"/>
                            <w:lang w:eastAsia="x-none"/>
                          </w:rPr>
                          <w:t xml:space="preserve">FFS: The maximum number </w:t>
                        </w:r>
                        <w:r w:rsidRPr="0092076C">
                          <w:rPr>
                            <w:rFonts w:ascii="Arial" w:hAnsi="Arial" w:cs="Arial"/>
                            <w:sz w:val="16"/>
                            <w:szCs w:val="16"/>
                            <w:lang w:eastAsia="ko-KR"/>
                          </w:rPr>
                          <w:t>or ratio</w:t>
                        </w:r>
                        <w:r w:rsidRPr="0092076C">
                          <w:rPr>
                            <w:rFonts w:ascii="Arial" w:hAnsi="Arial" w:cs="Arial"/>
                            <w:sz w:val="16"/>
                            <w:szCs w:val="16"/>
                            <w:lang w:eastAsia="x-none"/>
                          </w:rPr>
                          <w:t xml:space="preserve"> of MGs/SMTC with restrictions that can be skipped within a time period;</w:t>
                        </w:r>
                      </w:p>
                      <w:p w14:paraId="31797B45" w14:textId="77777777" w:rsidR="00B502D4" w:rsidRPr="0092076C" w:rsidRDefault="00B502D4" w:rsidP="00B502D4">
                        <w:pPr>
                          <w:numPr>
                            <w:ilvl w:val="1"/>
                            <w:numId w:val="24"/>
                          </w:numPr>
                          <w:contextualSpacing/>
                          <w:jc w:val="both"/>
                          <w:rPr>
                            <w:rFonts w:ascii="Arial" w:hAnsi="Arial" w:cs="Arial"/>
                            <w:sz w:val="16"/>
                            <w:szCs w:val="16"/>
                            <w:lang w:eastAsia="x-none"/>
                          </w:rPr>
                        </w:pPr>
                        <w:r w:rsidRPr="0092076C">
                          <w:rPr>
                            <w:rFonts w:ascii="Arial" w:hAnsi="Arial" w:cs="Arial"/>
                            <w:sz w:val="16"/>
                            <w:szCs w:val="16"/>
                            <w:lang w:eastAsia="x-none"/>
                          </w:rPr>
                          <w:t>FFS: The number of required SSBs within a time period;</w:t>
                        </w:r>
                      </w:p>
                      <w:p w14:paraId="1C7AD678" w14:textId="77777777" w:rsidR="00B502D4" w:rsidRPr="0092076C" w:rsidRDefault="00B502D4" w:rsidP="00B502D4">
                        <w:pPr>
                          <w:numPr>
                            <w:ilvl w:val="1"/>
                            <w:numId w:val="24"/>
                          </w:numPr>
                          <w:contextualSpacing/>
                          <w:jc w:val="both"/>
                          <w:rPr>
                            <w:rFonts w:ascii="Arial" w:hAnsi="Arial" w:cs="Arial"/>
                            <w:sz w:val="16"/>
                            <w:szCs w:val="16"/>
                            <w:lang w:eastAsia="x-none"/>
                          </w:rPr>
                        </w:pPr>
                        <w:r w:rsidRPr="0092076C">
                          <w:rPr>
                            <w:rFonts w:ascii="Arial" w:hAnsi="Arial" w:cs="Arial"/>
                            <w:sz w:val="16"/>
                            <w:szCs w:val="16"/>
                            <w:lang w:eastAsia="x-none"/>
                          </w:rPr>
                          <w:t>FFS: The number of consecutive RRM measurements that can be skipped;</w:t>
                        </w:r>
                      </w:p>
                      <w:p w14:paraId="2F826940" w14:textId="77777777" w:rsidR="00B502D4" w:rsidRPr="0092076C" w:rsidRDefault="00B502D4" w:rsidP="00B502D4">
                        <w:pPr>
                          <w:numPr>
                            <w:ilvl w:val="1"/>
                            <w:numId w:val="24"/>
                          </w:numPr>
                          <w:contextualSpacing/>
                          <w:jc w:val="both"/>
                          <w:rPr>
                            <w:rFonts w:ascii="Arial" w:hAnsi="Arial" w:cs="Arial"/>
                            <w:sz w:val="16"/>
                            <w:szCs w:val="16"/>
                            <w:lang w:eastAsia="ko-KR"/>
                          </w:rPr>
                        </w:pPr>
                        <w:r w:rsidRPr="0092076C">
                          <w:rPr>
                            <w:rFonts w:ascii="Arial" w:hAnsi="Arial" w:cs="Arial"/>
                            <w:sz w:val="16"/>
                            <w:szCs w:val="16"/>
                            <w:lang w:eastAsia="ko-KR"/>
                          </w:rPr>
                          <w:t>FFS: The maximum interval between two consecutively reserved gap/restriction occasions for RRM measurements;</w:t>
                        </w:r>
                      </w:p>
                      <w:p w14:paraId="390C83CF" w14:textId="77777777" w:rsidR="00B502D4" w:rsidRPr="0092076C" w:rsidRDefault="00B502D4" w:rsidP="00B502D4">
                        <w:pPr>
                          <w:numPr>
                            <w:ilvl w:val="1"/>
                            <w:numId w:val="24"/>
                          </w:numPr>
                          <w:contextualSpacing/>
                          <w:rPr>
                            <w:rFonts w:ascii="Arial" w:hAnsi="Arial" w:cs="Arial"/>
                            <w:sz w:val="16"/>
                            <w:szCs w:val="16"/>
                            <w:lang w:eastAsia="x-none"/>
                          </w:rPr>
                        </w:pPr>
                        <w:r w:rsidRPr="0092076C">
                          <w:rPr>
                            <w:rFonts w:ascii="Arial" w:hAnsi="Arial" w:cs="Arial"/>
                            <w:sz w:val="16"/>
                            <w:szCs w:val="16"/>
                            <w:lang w:eastAsia="x-none"/>
                          </w:rPr>
                          <w:t xml:space="preserve">FFS: The patterns of gap(s)/restriction(s) where skipping is feasible or acceptable;  </w:t>
                        </w:r>
                      </w:p>
                      <w:p w14:paraId="30296196" w14:textId="77777777" w:rsidR="00B502D4" w:rsidRPr="0092076C" w:rsidRDefault="00B502D4" w:rsidP="00B502D4">
                        <w:pPr>
                          <w:numPr>
                            <w:ilvl w:val="0"/>
                            <w:numId w:val="24"/>
                          </w:numPr>
                          <w:contextualSpacing/>
                          <w:rPr>
                            <w:rFonts w:ascii="Arial" w:hAnsi="Arial" w:cs="Arial"/>
                            <w:sz w:val="16"/>
                            <w:szCs w:val="16"/>
                            <w:lang w:eastAsia="x-none"/>
                          </w:rPr>
                        </w:pPr>
                        <w:r w:rsidRPr="0092076C">
                          <w:rPr>
                            <w:rFonts w:ascii="Arial" w:hAnsi="Arial" w:cs="Arial"/>
                            <w:sz w:val="16"/>
                            <w:szCs w:val="16"/>
                            <w:lang w:eastAsia="x-none"/>
                          </w:rPr>
                          <w:t>FFS: UE assistance information related to channel conditions:</w:t>
                        </w:r>
                      </w:p>
                      <w:p w14:paraId="3E91729C" w14:textId="77777777" w:rsidR="00B502D4" w:rsidRPr="0092076C" w:rsidRDefault="00B502D4" w:rsidP="00B502D4">
                        <w:pPr>
                          <w:numPr>
                            <w:ilvl w:val="1"/>
                            <w:numId w:val="24"/>
                          </w:numPr>
                          <w:contextualSpacing/>
                          <w:rPr>
                            <w:rFonts w:ascii="Arial" w:hAnsi="Arial" w:cs="Arial"/>
                            <w:sz w:val="16"/>
                            <w:szCs w:val="16"/>
                            <w:lang w:eastAsia="x-none"/>
                          </w:rPr>
                        </w:pPr>
                        <w:r w:rsidRPr="0092076C">
                          <w:rPr>
                            <w:rFonts w:ascii="Arial" w:hAnsi="Arial" w:cs="Arial"/>
                            <w:sz w:val="16"/>
                            <w:szCs w:val="16"/>
                            <w:lang w:eastAsia="x-none"/>
                          </w:rPr>
                          <w:t>FFS: RSRP is below/above search threshold (s-MeasureConfig);</w:t>
                        </w:r>
                      </w:p>
                      <w:p w14:paraId="6CE6B092" w14:textId="77777777" w:rsidR="00B502D4" w:rsidRPr="0092076C" w:rsidRDefault="00B502D4" w:rsidP="00B502D4">
                        <w:pPr>
                          <w:numPr>
                            <w:ilvl w:val="0"/>
                            <w:numId w:val="24"/>
                          </w:numPr>
                          <w:contextualSpacing/>
                          <w:rPr>
                            <w:rFonts w:ascii="Arial" w:hAnsi="Arial" w:cs="Arial"/>
                            <w:sz w:val="16"/>
                            <w:szCs w:val="16"/>
                            <w:lang w:eastAsia="x-none"/>
                          </w:rPr>
                        </w:pPr>
                        <w:r w:rsidRPr="0092076C">
                          <w:rPr>
                            <w:rFonts w:ascii="Arial" w:hAnsi="Arial" w:cs="Arial"/>
                            <w:sz w:val="16"/>
                            <w:szCs w:val="16"/>
                            <w:lang w:eastAsia="x-none"/>
                          </w:rPr>
                          <w:t>FFS: UE assistance information related to traffic:</w:t>
                        </w:r>
                      </w:p>
                      <w:p w14:paraId="6910D270" w14:textId="77777777" w:rsidR="00B502D4" w:rsidRPr="0092076C" w:rsidRDefault="00B502D4" w:rsidP="00B502D4">
                        <w:pPr>
                          <w:numPr>
                            <w:ilvl w:val="1"/>
                            <w:numId w:val="24"/>
                          </w:numPr>
                          <w:contextualSpacing/>
                          <w:rPr>
                            <w:rFonts w:ascii="Arial" w:hAnsi="Arial" w:cs="Arial"/>
                            <w:sz w:val="16"/>
                            <w:szCs w:val="16"/>
                            <w:lang w:val="fr-FR" w:eastAsia="x-none"/>
                          </w:rPr>
                        </w:pPr>
                        <w:r w:rsidRPr="0092076C">
                          <w:rPr>
                            <w:rFonts w:ascii="Arial" w:hAnsi="Arial" w:cs="Arial"/>
                            <w:sz w:val="16"/>
                            <w:szCs w:val="16"/>
                            <w:lang w:val="fr-FR" w:eastAsia="x-none"/>
                          </w:rPr>
                          <w:t>FFS: PSI (PDU set importance);</w:t>
                        </w:r>
                      </w:p>
                      <w:p w14:paraId="45660733" w14:textId="77777777" w:rsidR="00B502D4" w:rsidRPr="0092076C" w:rsidRDefault="00B502D4" w:rsidP="00B502D4">
                        <w:pPr>
                          <w:numPr>
                            <w:ilvl w:val="0"/>
                            <w:numId w:val="24"/>
                          </w:numPr>
                          <w:contextualSpacing/>
                          <w:rPr>
                            <w:rFonts w:ascii="Arial" w:hAnsi="Arial" w:cs="Arial"/>
                            <w:sz w:val="16"/>
                            <w:szCs w:val="16"/>
                            <w:lang w:eastAsia="x-none"/>
                          </w:rPr>
                        </w:pPr>
                        <w:r w:rsidRPr="0092076C">
                          <w:rPr>
                            <w:rFonts w:ascii="Arial" w:hAnsi="Arial" w:cs="Arial"/>
                            <w:sz w:val="16"/>
                            <w:szCs w:val="16"/>
                            <w:lang w:eastAsia="x-none"/>
                          </w:rPr>
                          <w:t>FFS: UE assistance information related to UE mobility:</w:t>
                        </w:r>
                      </w:p>
                      <w:p w14:paraId="762F1AAC" w14:textId="77777777" w:rsidR="00B502D4" w:rsidRPr="0092076C" w:rsidRDefault="00B502D4" w:rsidP="00B502D4">
                        <w:pPr>
                          <w:numPr>
                            <w:ilvl w:val="1"/>
                            <w:numId w:val="24"/>
                          </w:numPr>
                          <w:contextualSpacing/>
                          <w:rPr>
                            <w:rFonts w:ascii="Arial" w:hAnsi="Arial" w:cs="Arial"/>
                            <w:sz w:val="16"/>
                            <w:szCs w:val="16"/>
                            <w:lang w:eastAsia="x-none"/>
                          </w:rPr>
                        </w:pPr>
                        <w:r w:rsidRPr="0092076C">
                          <w:rPr>
                            <w:rFonts w:ascii="Arial" w:hAnsi="Arial" w:cs="Arial"/>
                            <w:sz w:val="16"/>
                            <w:szCs w:val="16"/>
                            <w:lang w:eastAsia="x-none"/>
                          </w:rPr>
                          <w:lastRenderedPageBreak/>
                          <w:t>FFS: L3 parameters related to mobility, e.g., static or not</w:t>
                        </w:r>
                      </w:p>
                      <w:p w14:paraId="081F2EF3" w14:textId="77777777" w:rsidR="00B502D4" w:rsidRPr="0092076C" w:rsidRDefault="00B502D4" w:rsidP="00CC635F">
                        <w:pPr>
                          <w:ind w:leftChars="400" w:left="800"/>
                          <w:rPr>
                            <w:rFonts w:ascii="Arial" w:hAnsi="Arial" w:cs="Arial"/>
                            <w:sz w:val="16"/>
                            <w:szCs w:val="16"/>
                            <w:lang w:eastAsia="x-none"/>
                          </w:rPr>
                        </w:pPr>
                        <w:r w:rsidRPr="0092076C">
                          <w:rPr>
                            <w:rFonts w:ascii="Arial" w:hAnsi="Arial" w:cs="Arial"/>
                            <w:sz w:val="16"/>
                            <w:szCs w:val="16"/>
                            <w:lang w:eastAsia="x-none"/>
                          </w:rPr>
                          <w:t>Companies are encouraged to provide additional details (e.g. how often the UE assistance info is provided, timing, applicable scenarios, performance gains, etc) on their preferred scheme.</w:t>
                        </w:r>
                      </w:p>
                      <w:p w14:paraId="2F58DA7F" w14:textId="77777777" w:rsidR="00B502D4" w:rsidRPr="0092076C" w:rsidRDefault="00B502D4" w:rsidP="00CC635F">
                        <w:pPr>
                          <w:ind w:leftChars="400" w:left="800"/>
                          <w:rPr>
                            <w:rFonts w:ascii="Arial" w:hAnsi="Arial" w:cs="Arial"/>
                            <w:sz w:val="16"/>
                            <w:szCs w:val="16"/>
                            <w:lang w:eastAsia="x-none"/>
                          </w:rPr>
                        </w:pPr>
                        <w:r w:rsidRPr="0092076C">
                          <w:rPr>
                            <w:rFonts w:ascii="Arial" w:hAnsi="Arial" w:cs="Arial"/>
                            <w:sz w:val="16"/>
                            <w:szCs w:val="16"/>
                            <w:lang w:eastAsia="x-none"/>
                          </w:rPr>
                          <w:t xml:space="preserve">Note: From specification point of view, there is no mandated gNB behavior in response to any of the UE assistance information. </w:t>
                        </w:r>
                      </w:p>
                      <w:p w14:paraId="7EC31924" w14:textId="77777777" w:rsidR="00B502D4" w:rsidRPr="0092076C" w:rsidRDefault="00B502D4" w:rsidP="00CC635F">
                        <w:pPr>
                          <w:ind w:leftChars="400" w:left="800"/>
                          <w:rPr>
                            <w:rFonts w:ascii="Arial" w:hAnsi="Arial" w:cs="Arial"/>
                            <w:sz w:val="16"/>
                            <w:szCs w:val="16"/>
                            <w:lang w:eastAsia="x-none"/>
                          </w:rPr>
                        </w:pPr>
                        <w:r w:rsidRPr="0092076C">
                          <w:rPr>
                            <w:rFonts w:ascii="Arial" w:hAnsi="Arial" w:cs="Arial"/>
                            <w:sz w:val="16"/>
                            <w:szCs w:val="16"/>
                            <w:lang w:eastAsia="x-none"/>
                          </w:rPr>
                          <w:t>RAN1 to make decision, from RAN1 perspective, in RAN1#117 on the support of UE assistance information.</w:t>
                        </w:r>
                      </w:p>
                      <w:p w14:paraId="1DA88692" w14:textId="77777777" w:rsidR="00B502D4" w:rsidRPr="0092076C" w:rsidRDefault="00B502D4" w:rsidP="00CC635F">
                        <w:pPr>
                          <w:rPr>
                            <w:rFonts w:ascii="Arial" w:hAnsi="Arial" w:cs="Arial"/>
                            <w:sz w:val="16"/>
                            <w:szCs w:val="16"/>
                          </w:rPr>
                        </w:pPr>
                      </w:p>
                      <w:p w14:paraId="653F58B1" w14:textId="77777777" w:rsidR="00B502D4" w:rsidRPr="0092076C" w:rsidRDefault="00B502D4" w:rsidP="00CC635F">
                        <w:pPr>
                          <w:rPr>
                            <w:rFonts w:ascii="Arial" w:hAnsi="Arial" w:cs="Arial"/>
                            <w:b/>
                            <w:bCs/>
                            <w:sz w:val="16"/>
                            <w:szCs w:val="16"/>
                          </w:rPr>
                        </w:pPr>
                        <w:r w:rsidRPr="0092076C">
                          <w:rPr>
                            <w:rFonts w:ascii="Arial" w:hAnsi="Arial" w:cs="Arial"/>
                            <w:b/>
                            <w:bCs/>
                            <w:sz w:val="16"/>
                            <w:szCs w:val="16"/>
                          </w:rPr>
                          <w:t>Conclusion</w:t>
                        </w:r>
                      </w:p>
                      <w:p w14:paraId="4A3A6D58" w14:textId="77777777" w:rsidR="00B502D4" w:rsidRPr="0092076C" w:rsidRDefault="00B502D4" w:rsidP="00CC635F">
                        <w:pPr>
                          <w:rPr>
                            <w:rFonts w:ascii="Arial" w:hAnsi="Arial" w:cs="Arial"/>
                            <w:color w:val="000000"/>
                            <w:sz w:val="16"/>
                            <w:szCs w:val="16"/>
                          </w:rPr>
                        </w:pPr>
                        <w:r w:rsidRPr="0092076C">
                          <w:rPr>
                            <w:rFonts w:ascii="Arial" w:hAnsi="Arial" w:cs="Arial"/>
                            <w:color w:val="000000"/>
                            <w:sz w:val="16"/>
                            <w:szCs w:val="16"/>
                          </w:rPr>
                          <w:t>RAN1 does not further discuss new UE assistance information related to channel conditions, traffic, UE mobility.</w:t>
                        </w:r>
                      </w:p>
                      <w:p w14:paraId="3E81AA27" w14:textId="77777777" w:rsidR="00B502D4" w:rsidRPr="0092076C" w:rsidRDefault="00B502D4" w:rsidP="00CC635F">
                        <w:pPr>
                          <w:rPr>
                            <w:rFonts w:ascii="Arial" w:hAnsi="Arial" w:cs="Arial"/>
                            <w:color w:val="000000"/>
                            <w:sz w:val="16"/>
                            <w:szCs w:val="16"/>
                          </w:rPr>
                        </w:pPr>
                      </w:p>
                      <w:p w14:paraId="0F696433" w14:textId="77777777" w:rsidR="00B502D4" w:rsidRPr="0092076C" w:rsidRDefault="00B502D4" w:rsidP="00CC635F">
                        <w:pPr>
                          <w:rPr>
                            <w:rFonts w:ascii="Arial" w:hAnsi="Arial" w:cs="Arial"/>
                            <w:b/>
                            <w:bCs/>
                            <w:sz w:val="16"/>
                            <w:szCs w:val="16"/>
                            <w:lang w:eastAsia="ko-KR"/>
                          </w:rPr>
                        </w:pPr>
                        <w:r w:rsidRPr="0092076C">
                          <w:rPr>
                            <w:rFonts w:ascii="Arial" w:hAnsi="Arial" w:cs="Arial"/>
                            <w:b/>
                            <w:bCs/>
                            <w:sz w:val="16"/>
                            <w:szCs w:val="16"/>
                            <w:lang w:eastAsia="ko-KR"/>
                          </w:rPr>
                          <w:t>Conclusion</w:t>
                        </w:r>
                      </w:p>
                      <w:p w14:paraId="5935BDAF" w14:textId="77777777" w:rsidR="00B502D4" w:rsidRPr="0092076C" w:rsidRDefault="00B502D4" w:rsidP="00CC635F">
                        <w:pPr>
                          <w:rPr>
                            <w:rFonts w:ascii="Arial" w:hAnsi="Arial" w:cs="Arial"/>
                            <w:sz w:val="16"/>
                            <w:szCs w:val="16"/>
                          </w:rPr>
                        </w:pPr>
                        <w:r w:rsidRPr="0092076C">
                          <w:rPr>
                            <w:rFonts w:ascii="Arial" w:hAnsi="Arial" w:cs="Arial"/>
                            <w:sz w:val="16"/>
                            <w:szCs w:val="16"/>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039DF4DC" w14:textId="77777777" w:rsidR="00B502D4" w:rsidRPr="0092076C" w:rsidRDefault="00B502D4" w:rsidP="00CC635F">
                  <w:pPr>
                    <w:rPr>
                      <w:rFonts w:ascii="Arial" w:hAnsi="Arial" w:cs="Arial"/>
                      <w:sz w:val="16"/>
                      <w:szCs w:val="16"/>
                    </w:rPr>
                  </w:pPr>
                </w:p>
                <w:p w14:paraId="5DC74F8C" w14:textId="77777777" w:rsidR="00B502D4" w:rsidRPr="0092076C" w:rsidRDefault="00B502D4" w:rsidP="00CC635F">
                  <w:pPr>
                    <w:rPr>
                      <w:rFonts w:ascii="Arial" w:hAnsi="Arial" w:cs="Arial"/>
                      <w:sz w:val="16"/>
                      <w:szCs w:val="16"/>
                    </w:rPr>
                  </w:pPr>
                  <w:r w:rsidRPr="0092076C">
                    <w:rPr>
                      <w:rFonts w:ascii="Arial" w:hAnsi="Arial" w:cs="Arial"/>
                      <w:sz w:val="16"/>
                      <w:szCs w:val="16"/>
                    </w:rPr>
                    <w:t xml:space="preserve">Particularly, </w:t>
                  </w:r>
                  <w:r w:rsidRPr="0092076C">
                    <w:rPr>
                      <w:rFonts w:ascii="Arial" w:hAnsi="Arial" w:cs="Arial"/>
                      <w:color w:val="00B050"/>
                      <w:sz w:val="16"/>
                      <w:szCs w:val="16"/>
                    </w:rPr>
                    <w:t xml:space="preserve">it was discussed </w:t>
                  </w:r>
                  <w:r w:rsidRPr="0092076C">
                    <w:rPr>
                      <w:rFonts w:ascii="Arial" w:hAnsi="Arial" w:cs="Arial"/>
                      <w:sz w:val="16"/>
                      <w:szCs w:val="16"/>
                    </w:rPr>
                    <w:t xml:space="preserve">whether impact on RRM performance from skipping measurement occasions may be reduced if UE sends additional information: </w:t>
                  </w:r>
                </w:p>
                <w:p w14:paraId="42438D78" w14:textId="77777777" w:rsidR="00B502D4" w:rsidRPr="0092076C" w:rsidRDefault="00B502D4" w:rsidP="00B502D4">
                  <w:pPr>
                    <w:numPr>
                      <w:ilvl w:val="0"/>
                      <w:numId w:val="23"/>
                    </w:numPr>
                    <w:contextualSpacing/>
                    <w:jc w:val="both"/>
                    <w:rPr>
                      <w:rFonts w:ascii="Arial" w:hAnsi="Arial" w:cs="Arial"/>
                      <w:sz w:val="16"/>
                      <w:szCs w:val="16"/>
                      <w:lang w:eastAsia="x-none"/>
                    </w:rPr>
                  </w:pPr>
                  <w:r w:rsidRPr="0092076C">
                    <w:rPr>
                      <w:rFonts w:ascii="Arial" w:hAnsi="Arial" w:cs="Arial"/>
                      <w:sz w:val="16"/>
                      <w:szCs w:val="16"/>
                      <w:lang w:eastAsia="x-none"/>
                    </w:rPr>
                    <w:t xml:space="preserve">Information about the maximum number of MGs/SMTC with restrictions that can be skipped within a time period. </w:t>
                  </w:r>
                </w:p>
                <w:p w14:paraId="349705BE" w14:textId="77777777" w:rsidR="00B502D4" w:rsidRPr="0092076C" w:rsidRDefault="00B502D4" w:rsidP="00B502D4">
                  <w:pPr>
                    <w:numPr>
                      <w:ilvl w:val="0"/>
                      <w:numId w:val="23"/>
                    </w:numPr>
                    <w:contextualSpacing/>
                    <w:jc w:val="both"/>
                    <w:rPr>
                      <w:rFonts w:ascii="Arial" w:hAnsi="Arial" w:cs="Arial"/>
                      <w:sz w:val="16"/>
                      <w:szCs w:val="16"/>
                      <w:lang w:eastAsia="x-none"/>
                    </w:rPr>
                  </w:pPr>
                  <w:r w:rsidRPr="0092076C">
                    <w:rPr>
                      <w:rFonts w:ascii="Arial" w:hAnsi="Arial" w:cs="Arial"/>
                      <w:sz w:val="16"/>
                      <w:szCs w:val="16"/>
                      <w:lang w:eastAsia="x-none"/>
                    </w:rPr>
                    <w:t>Information about the patterns of gap(s)/restriction(s) where skipping is feasible or acceptable.</w:t>
                  </w:r>
                </w:p>
                <w:p w14:paraId="20C41900" w14:textId="77777777" w:rsidR="00B502D4" w:rsidRPr="0092076C" w:rsidRDefault="00B502D4" w:rsidP="00CC635F">
                  <w:pPr>
                    <w:rPr>
                      <w:rFonts w:ascii="Arial" w:hAnsi="Arial" w:cs="Arial"/>
                      <w:sz w:val="16"/>
                      <w:szCs w:val="16"/>
                    </w:rPr>
                  </w:pPr>
                </w:p>
                <w:p w14:paraId="1DFFD9B6" w14:textId="77777777" w:rsidR="00B502D4" w:rsidRPr="0092076C" w:rsidRDefault="00B502D4" w:rsidP="00CC635F">
                  <w:pPr>
                    <w:spacing w:after="120"/>
                    <w:rPr>
                      <w:rFonts w:ascii="Arial" w:hAnsi="Arial" w:cs="Arial"/>
                      <w:b/>
                      <w:sz w:val="16"/>
                      <w:szCs w:val="16"/>
                    </w:rPr>
                  </w:pPr>
                  <w:r w:rsidRPr="0092076C">
                    <w:rPr>
                      <w:rFonts w:ascii="Arial" w:hAnsi="Arial" w:cs="Arial"/>
                      <w:b/>
                      <w:sz w:val="16"/>
                      <w:szCs w:val="16"/>
                    </w:rPr>
                    <w:t>2. Actions:</w:t>
                  </w:r>
                </w:p>
                <w:p w14:paraId="7B4FE43E" w14:textId="77777777" w:rsidR="00B502D4" w:rsidRPr="0092076C" w:rsidRDefault="00B502D4" w:rsidP="00CC635F">
                  <w:pPr>
                    <w:spacing w:after="120"/>
                    <w:ind w:left="1985" w:hanging="1985"/>
                    <w:rPr>
                      <w:rFonts w:ascii="Arial" w:hAnsi="Arial" w:cs="Arial"/>
                      <w:b/>
                      <w:sz w:val="16"/>
                      <w:szCs w:val="16"/>
                    </w:rPr>
                  </w:pPr>
                  <w:r w:rsidRPr="0092076C">
                    <w:rPr>
                      <w:rFonts w:ascii="Arial" w:hAnsi="Arial" w:cs="Arial"/>
                      <w:b/>
                      <w:sz w:val="16"/>
                      <w:szCs w:val="16"/>
                    </w:rPr>
                    <w:t>To RAN4:</w:t>
                  </w:r>
                </w:p>
                <w:p w14:paraId="42F42984" w14:textId="77777777" w:rsidR="00B502D4" w:rsidRPr="0092076C" w:rsidRDefault="00B502D4" w:rsidP="00CC635F">
                  <w:pPr>
                    <w:rPr>
                      <w:rFonts w:ascii="Arial" w:hAnsi="Arial" w:cs="Arial"/>
                      <w:sz w:val="16"/>
                      <w:szCs w:val="16"/>
                    </w:rPr>
                  </w:pPr>
                  <w:r w:rsidRPr="0092076C">
                    <w:rPr>
                      <w:rFonts w:ascii="Arial" w:hAnsi="Arial" w:cs="Arial"/>
                      <w:b/>
                      <w:sz w:val="16"/>
                      <w:szCs w:val="16"/>
                    </w:rPr>
                    <w:t xml:space="preserve">ACTION: </w:t>
                  </w:r>
                  <w:r w:rsidRPr="0092076C">
                    <w:rPr>
                      <w:rFonts w:ascii="Arial" w:hAnsi="Arial" w:cs="Arial"/>
                      <w:b/>
                      <w:sz w:val="16"/>
                      <w:szCs w:val="16"/>
                    </w:rPr>
                    <w:tab/>
                  </w:r>
                  <w:r w:rsidRPr="0092076C">
                    <w:rPr>
                      <w:rFonts w:ascii="Arial" w:hAnsi="Arial" w:cs="Arial"/>
                      <w:sz w:val="16"/>
                      <w:szCs w:val="16"/>
                    </w:rPr>
                    <w:t>RAN1 kindly asks RAN4 to consider the above information into account and decide whether or not to introduce any UE assistance information related to measurement occasions.</w:t>
                  </w:r>
                </w:p>
              </w:tc>
            </w:tr>
          </w:tbl>
          <w:p w14:paraId="168CD1EC" w14:textId="390B738D" w:rsidR="00B502D4" w:rsidRDefault="00B502D4" w:rsidP="00E35984">
            <w:pPr>
              <w:pStyle w:val="a0"/>
              <w:rPr>
                <w:rFonts w:eastAsiaTheme="minorEastAsia"/>
                <w:lang w:eastAsia="zh-CN"/>
              </w:rPr>
            </w:pPr>
            <w:r w:rsidRPr="0092076C">
              <w:rPr>
                <w:rFonts w:hint="eastAsia"/>
                <w:lang w:eastAsia="ko-KR"/>
              </w:rPr>
              <w:lastRenderedPageBreak/>
              <w:t>F</w:t>
            </w:r>
            <w:r w:rsidRPr="0092076C">
              <w:rPr>
                <w:lang w:eastAsia="ko-KR"/>
              </w:rPr>
              <w:t xml:space="preserve">inal LS </w:t>
            </w:r>
            <w:r w:rsidRPr="00597D70">
              <w:rPr>
                <w:lang w:eastAsia="ko-KR"/>
              </w:rPr>
              <w:t xml:space="preserve">is </w:t>
            </w:r>
            <w:r w:rsidRPr="00597D70">
              <w:rPr>
                <w:highlight w:val="green"/>
                <w:lang w:eastAsia="ko-KR"/>
              </w:rPr>
              <w:t xml:space="preserve">approved </w:t>
            </w:r>
            <w:r w:rsidRPr="0092076C">
              <w:rPr>
                <w:highlight w:val="green"/>
                <w:lang w:eastAsia="ko-KR"/>
              </w:rPr>
              <w:t xml:space="preserve">in </w:t>
            </w:r>
            <w:hyperlink r:id="rId8" w:history="1">
              <w:r>
                <w:rPr>
                  <w:rStyle w:val="af7"/>
                  <w:highlight w:val="green"/>
                  <w:lang w:eastAsia="ko-KR"/>
                </w:rPr>
                <w:t>R1-2405736</w:t>
              </w:r>
            </w:hyperlink>
            <w:r w:rsidRPr="0092076C">
              <w:rPr>
                <w:lang w:eastAsia="ko-KR"/>
              </w:rPr>
              <w:t>.</w:t>
            </w:r>
          </w:p>
        </w:tc>
      </w:tr>
    </w:tbl>
    <w:p w14:paraId="5645C2B1" w14:textId="650B8C06" w:rsidR="00B502D4" w:rsidRDefault="00B8013E" w:rsidP="00813EEA">
      <w:pPr>
        <w:pStyle w:val="a0"/>
        <w:spacing w:beforeLines="50" w:before="120"/>
        <w:rPr>
          <w:rFonts w:eastAsiaTheme="minorEastAsia"/>
          <w:lang w:eastAsia="zh-CN"/>
        </w:rPr>
      </w:pPr>
      <w:r>
        <w:rPr>
          <w:rFonts w:eastAsiaTheme="minorEastAsia" w:hint="eastAsia"/>
          <w:lang w:eastAsia="zh-CN"/>
        </w:rPr>
        <w:lastRenderedPageBreak/>
        <w:t xml:space="preserve">Considering </w:t>
      </w:r>
      <w:r w:rsidR="00B502D4" w:rsidRPr="00B502D4">
        <w:rPr>
          <w:rFonts w:eastAsiaTheme="minorEastAsia"/>
          <w:lang w:eastAsia="zh-CN"/>
        </w:rPr>
        <w:t>UE assistance information related to measurements occasions</w:t>
      </w:r>
      <w:r w:rsidR="00B502D4">
        <w:rPr>
          <w:rFonts w:eastAsiaTheme="minorEastAsia" w:hint="eastAsia"/>
          <w:lang w:eastAsia="zh-CN"/>
        </w:rPr>
        <w:t xml:space="preserve"> may </w:t>
      </w:r>
      <w:r w:rsidR="00B502D4" w:rsidRPr="00B502D4">
        <w:rPr>
          <w:rFonts w:eastAsiaTheme="minorEastAsia"/>
          <w:lang w:eastAsia="zh-CN"/>
        </w:rPr>
        <w:t>impact on RRM performance</w:t>
      </w:r>
      <w:r w:rsidR="00B502D4">
        <w:rPr>
          <w:rFonts w:eastAsiaTheme="minorEastAsia" w:hint="eastAsia"/>
          <w:lang w:eastAsia="zh-CN"/>
        </w:rPr>
        <w:t>, RAN1 kindly asked RAN4 to decide whether or not to introduce any UE assistance information related measurement occasions</w:t>
      </w:r>
      <w:r w:rsidR="000D7AEC">
        <w:rPr>
          <w:rFonts w:eastAsiaTheme="minorEastAsia" w:hint="eastAsia"/>
          <w:lang w:eastAsia="zh-CN"/>
        </w:rPr>
        <w:t xml:space="preserve"> </w:t>
      </w:r>
      <w:r w:rsidR="000D7AEC">
        <w:rPr>
          <w:rFonts w:eastAsiaTheme="minorEastAsia"/>
          <w:lang w:eastAsia="zh-CN"/>
        </w:rPr>
        <w:fldChar w:fldCharType="begin"/>
      </w:r>
      <w:r w:rsidR="000D7AEC">
        <w:rPr>
          <w:rFonts w:eastAsiaTheme="minorEastAsia"/>
          <w:lang w:eastAsia="zh-CN"/>
        </w:rPr>
        <w:instrText xml:space="preserve"> </w:instrText>
      </w:r>
      <w:r w:rsidR="000D7AEC">
        <w:rPr>
          <w:rFonts w:eastAsiaTheme="minorEastAsia" w:hint="eastAsia"/>
          <w:lang w:eastAsia="zh-CN"/>
        </w:rPr>
        <w:instrText>REF _Ref178068413 \r \h</w:instrText>
      </w:r>
      <w:r w:rsidR="000D7AEC">
        <w:rPr>
          <w:rFonts w:eastAsiaTheme="minorEastAsia"/>
          <w:lang w:eastAsia="zh-CN"/>
        </w:rPr>
        <w:instrText xml:space="preserve"> </w:instrText>
      </w:r>
      <w:r w:rsidR="000D7AEC">
        <w:rPr>
          <w:rFonts w:eastAsiaTheme="minorEastAsia"/>
          <w:lang w:eastAsia="zh-CN"/>
        </w:rPr>
      </w:r>
      <w:r w:rsidR="000D7AEC">
        <w:rPr>
          <w:rFonts w:eastAsiaTheme="minorEastAsia"/>
          <w:lang w:eastAsia="zh-CN"/>
        </w:rPr>
        <w:fldChar w:fldCharType="separate"/>
      </w:r>
      <w:r w:rsidR="00BD22B0">
        <w:rPr>
          <w:rFonts w:eastAsiaTheme="minorEastAsia"/>
          <w:lang w:eastAsia="zh-CN"/>
        </w:rPr>
        <w:fldChar w:fldCharType="begin"/>
      </w:r>
      <w:r w:rsidR="00BD22B0">
        <w:rPr>
          <w:rFonts w:eastAsiaTheme="minorEastAsia"/>
          <w:lang w:eastAsia="zh-CN"/>
        </w:rPr>
        <w:instrText xml:space="preserve"> REF _Ref178068413 \r \h </w:instrText>
      </w:r>
      <w:r w:rsidR="00BD22B0">
        <w:rPr>
          <w:rFonts w:eastAsiaTheme="minorEastAsia"/>
          <w:lang w:eastAsia="zh-CN"/>
        </w:rPr>
      </w:r>
      <w:r w:rsidR="00BD22B0">
        <w:rPr>
          <w:rFonts w:eastAsiaTheme="minorEastAsia"/>
          <w:lang w:eastAsia="zh-CN"/>
        </w:rPr>
        <w:fldChar w:fldCharType="separate"/>
      </w:r>
      <w:r w:rsidR="00BD22B0">
        <w:rPr>
          <w:rFonts w:eastAsiaTheme="minorEastAsia"/>
          <w:lang w:eastAsia="zh-CN"/>
        </w:rPr>
        <w:t>[4]</w:t>
      </w:r>
      <w:r w:rsidR="00BD22B0">
        <w:rPr>
          <w:rFonts w:eastAsiaTheme="minorEastAsia"/>
          <w:lang w:eastAsia="zh-CN"/>
        </w:rPr>
        <w:fldChar w:fldCharType="end"/>
      </w:r>
      <w:r w:rsidR="000D7AEC">
        <w:rPr>
          <w:rFonts w:eastAsiaTheme="minorEastAsia"/>
          <w:lang w:eastAsia="zh-CN"/>
        </w:rPr>
        <w:fldChar w:fldCharType="end"/>
      </w:r>
      <w:r w:rsidR="00BD22B0">
        <w:rPr>
          <w:rFonts w:eastAsiaTheme="minorEastAsia" w:hint="eastAsia"/>
          <w:lang w:eastAsia="zh-CN"/>
        </w:rPr>
        <w:t xml:space="preserve"> </w:t>
      </w:r>
      <w:r w:rsidR="00B502D4">
        <w:rPr>
          <w:rFonts w:eastAsiaTheme="minorEastAsia" w:hint="eastAsia"/>
          <w:lang w:eastAsia="zh-CN"/>
        </w:rPr>
        <w:t xml:space="preserve">. </w:t>
      </w:r>
      <w:r>
        <w:rPr>
          <w:rFonts w:eastAsiaTheme="minorEastAsia" w:hint="eastAsia"/>
          <w:lang w:eastAsia="zh-CN"/>
        </w:rPr>
        <w:t xml:space="preserve">In RAN4#112 meeting, RAN4 started the discussion on the objective and no </w:t>
      </w:r>
      <w:r>
        <w:rPr>
          <w:rFonts w:eastAsiaTheme="minorEastAsia"/>
          <w:lang w:eastAsia="zh-CN"/>
        </w:rPr>
        <w:t>agreement</w:t>
      </w:r>
      <w:r>
        <w:rPr>
          <w:rFonts w:eastAsiaTheme="minorEastAsia" w:hint="eastAsia"/>
          <w:lang w:eastAsia="zh-CN"/>
        </w:rPr>
        <w:t xml:space="preserve"> was made on </w:t>
      </w:r>
      <w:r w:rsidRPr="00B502D4">
        <w:rPr>
          <w:rFonts w:eastAsiaTheme="minorEastAsia"/>
          <w:lang w:eastAsia="zh-CN"/>
        </w:rPr>
        <w:t>UE assistance information</w:t>
      </w:r>
      <w:r>
        <w:rPr>
          <w:rFonts w:eastAsiaTheme="minorEastAsia" w:hint="eastAsia"/>
          <w:lang w:eastAsia="zh-CN"/>
        </w:rPr>
        <w:t xml:space="preserve"> r</w:t>
      </w:r>
      <w:r w:rsidRPr="00B502D4">
        <w:rPr>
          <w:rFonts w:eastAsiaTheme="minorEastAsia"/>
          <w:lang w:eastAsia="zh-CN"/>
        </w:rPr>
        <w:t>elated to measurements occasions</w:t>
      </w:r>
      <w:r>
        <w:rPr>
          <w:rFonts w:eastAsiaTheme="minorEastAsia" w:hint="eastAsia"/>
          <w:lang w:eastAsia="zh-CN"/>
        </w:rPr>
        <w:t>.</w:t>
      </w:r>
      <w:r w:rsidR="00864622">
        <w:rPr>
          <w:rFonts w:eastAsiaTheme="minorEastAsia" w:hint="eastAsia"/>
          <w:lang w:eastAsia="zh-CN"/>
        </w:rPr>
        <w:t xml:space="preserve"> RAN2 can wait </w:t>
      </w:r>
      <w:r w:rsidR="00864622">
        <w:rPr>
          <w:rFonts w:eastAsiaTheme="minorEastAsia" w:hint="eastAsia"/>
          <w:szCs w:val="20"/>
          <w:lang w:eastAsia="zh-CN"/>
        </w:rPr>
        <w:t>for RAN4</w:t>
      </w:r>
      <w:r w:rsidR="00864622">
        <w:rPr>
          <w:rFonts w:eastAsiaTheme="minorEastAsia"/>
          <w:szCs w:val="20"/>
          <w:lang w:eastAsia="zh-CN"/>
        </w:rPr>
        <w:t>’</w:t>
      </w:r>
      <w:r w:rsidR="00864622">
        <w:rPr>
          <w:rFonts w:eastAsiaTheme="minorEastAsia" w:hint="eastAsia"/>
          <w:szCs w:val="20"/>
          <w:lang w:eastAsia="zh-CN"/>
        </w:rPr>
        <w:t xml:space="preserve">s conclusions on </w:t>
      </w:r>
      <w:r w:rsidR="00864622" w:rsidRPr="00B502D4">
        <w:rPr>
          <w:rFonts w:eastAsiaTheme="minorEastAsia"/>
          <w:lang w:eastAsia="zh-CN"/>
        </w:rPr>
        <w:t>UE assistance information</w:t>
      </w:r>
      <w:r w:rsidR="00864622">
        <w:rPr>
          <w:rFonts w:eastAsiaTheme="minorEastAsia" w:hint="eastAsia"/>
          <w:lang w:eastAsia="zh-CN"/>
        </w:rPr>
        <w:t xml:space="preserve"> r</w:t>
      </w:r>
      <w:r w:rsidR="00864622" w:rsidRPr="00B502D4">
        <w:rPr>
          <w:rFonts w:eastAsiaTheme="minorEastAsia"/>
          <w:lang w:eastAsia="zh-CN"/>
        </w:rPr>
        <w:t>elated to measurements occasions</w:t>
      </w:r>
      <w:r w:rsidR="00864622">
        <w:rPr>
          <w:rFonts w:eastAsiaTheme="minorEastAsia" w:hint="eastAsia"/>
          <w:lang w:eastAsia="zh-CN"/>
        </w:rPr>
        <w:t>.</w:t>
      </w:r>
    </w:p>
    <w:p w14:paraId="43E8E482" w14:textId="0799A1D3" w:rsidR="00864622" w:rsidRPr="00864622" w:rsidRDefault="00864622" w:rsidP="00E35984">
      <w:pPr>
        <w:pStyle w:val="a0"/>
        <w:rPr>
          <w:rFonts w:eastAsiaTheme="minorEastAsia"/>
          <w:b/>
          <w:lang w:eastAsia="zh-CN"/>
        </w:rPr>
      </w:pPr>
      <w:r w:rsidRPr="00864622">
        <w:rPr>
          <w:rFonts w:eastAsiaTheme="minorEastAsia" w:hint="eastAsia"/>
          <w:b/>
          <w:lang w:eastAsia="zh-CN"/>
        </w:rPr>
        <w:t>Proposal 2: RAN2 wait</w:t>
      </w:r>
      <w:r w:rsidR="001A019B">
        <w:rPr>
          <w:rFonts w:eastAsiaTheme="minorEastAsia" w:hint="eastAsia"/>
          <w:b/>
          <w:lang w:eastAsia="zh-CN"/>
        </w:rPr>
        <w:t>s</w:t>
      </w:r>
      <w:r w:rsidRPr="00864622">
        <w:rPr>
          <w:rFonts w:eastAsiaTheme="minorEastAsia" w:hint="eastAsia"/>
          <w:b/>
          <w:lang w:eastAsia="zh-CN"/>
        </w:rPr>
        <w:t xml:space="preserve"> </w:t>
      </w:r>
      <w:r w:rsidRPr="00864622">
        <w:rPr>
          <w:rFonts w:eastAsiaTheme="minorEastAsia" w:hint="eastAsia"/>
          <w:b/>
          <w:szCs w:val="20"/>
          <w:lang w:eastAsia="zh-CN"/>
        </w:rPr>
        <w:t xml:space="preserve">for RAN4 conclusions on </w:t>
      </w:r>
      <w:r w:rsidRPr="00864622">
        <w:rPr>
          <w:rFonts w:eastAsiaTheme="minorEastAsia"/>
          <w:b/>
          <w:lang w:eastAsia="zh-CN"/>
        </w:rPr>
        <w:t>UE assistance information</w:t>
      </w:r>
      <w:r w:rsidRPr="00864622">
        <w:rPr>
          <w:rFonts w:eastAsiaTheme="minorEastAsia" w:hint="eastAsia"/>
          <w:b/>
          <w:lang w:eastAsia="zh-CN"/>
        </w:rPr>
        <w:t xml:space="preserve"> r</w:t>
      </w:r>
      <w:r w:rsidRPr="00864622">
        <w:rPr>
          <w:rFonts w:eastAsiaTheme="minorEastAsia"/>
          <w:b/>
          <w:lang w:eastAsia="zh-CN"/>
        </w:rPr>
        <w:t>elated to measurements occasions</w:t>
      </w:r>
      <w:r w:rsidR="00FF6C56">
        <w:rPr>
          <w:rFonts w:eastAsiaTheme="minorEastAsia" w:hint="eastAsia"/>
          <w:b/>
          <w:lang w:eastAsia="zh-CN"/>
        </w:rPr>
        <w:t xml:space="preserve"> before further discussion</w:t>
      </w:r>
      <w:r w:rsidRPr="00864622">
        <w:rPr>
          <w:rFonts w:eastAsiaTheme="minorEastAsia" w:hint="eastAsia"/>
          <w:b/>
          <w:lang w:eastAsia="zh-CN"/>
        </w:rPr>
        <w:t>.</w:t>
      </w:r>
    </w:p>
    <w:bookmarkEnd w:id="6"/>
    <w:bookmarkEnd w:id="7"/>
    <w:bookmarkEnd w:id="16"/>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0DCE7035" w14:textId="77777777" w:rsidR="00813EEA" w:rsidRDefault="00813EEA" w:rsidP="00813EEA">
      <w:pPr>
        <w:pStyle w:val="a0"/>
        <w:rPr>
          <w:rFonts w:eastAsiaTheme="minorEastAsia"/>
          <w:b/>
          <w:szCs w:val="20"/>
          <w:lang w:eastAsia="zh-CN"/>
        </w:rPr>
      </w:pPr>
      <w:r>
        <w:rPr>
          <w:rFonts w:eastAsiaTheme="minorEastAsia" w:hint="eastAsia"/>
          <w:b/>
          <w:szCs w:val="20"/>
          <w:lang w:eastAsia="zh-CN"/>
        </w:rPr>
        <w:t xml:space="preserve">Proposal 1: </w:t>
      </w:r>
      <w:r w:rsidRPr="00B30B07">
        <w:rPr>
          <w:rFonts w:eastAsiaTheme="minorEastAsia" w:hint="eastAsia"/>
          <w:b/>
          <w:szCs w:val="20"/>
          <w:lang w:eastAsia="zh-CN"/>
        </w:rPr>
        <w:t>With dynamic indication solution</w:t>
      </w:r>
      <w:r>
        <w:rPr>
          <w:rFonts w:eastAsiaTheme="minorEastAsia" w:hint="eastAsia"/>
          <w:b/>
          <w:szCs w:val="20"/>
          <w:lang w:eastAsia="zh-CN"/>
        </w:rPr>
        <w:t xml:space="preserve"> for network signaling to enable TX/RX during RRM measurement</w:t>
      </w:r>
      <w:r w:rsidRPr="00B30B07">
        <w:rPr>
          <w:rFonts w:eastAsiaTheme="minorEastAsia" w:hint="eastAsia"/>
          <w:b/>
          <w:szCs w:val="20"/>
          <w:lang w:eastAsia="zh-CN"/>
        </w:rPr>
        <w:t>, RAN2 impacts</w:t>
      </w:r>
      <w:r>
        <w:rPr>
          <w:rFonts w:eastAsiaTheme="minorEastAsia" w:hint="eastAsia"/>
          <w:b/>
          <w:szCs w:val="20"/>
          <w:lang w:eastAsia="zh-CN"/>
        </w:rPr>
        <w:t xml:space="preserve"> include:</w:t>
      </w:r>
    </w:p>
    <w:p w14:paraId="43B36B22" w14:textId="77777777" w:rsidR="00813EEA" w:rsidRDefault="00813EEA" w:rsidP="00813EEA">
      <w:pPr>
        <w:pStyle w:val="a0"/>
        <w:numPr>
          <w:ilvl w:val="0"/>
          <w:numId w:val="30"/>
        </w:numPr>
        <w:rPr>
          <w:rFonts w:eastAsiaTheme="minorEastAsia"/>
          <w:b/>
          <w:szCs w:val="20"/>
          <w:lang w:eastAsia="zh-CN"/>
        </w:rPr>
      </w:pPr>
      <w:r>
        <w:rPr>
          <w:rFonts w:eastAsiaTheme="minorEastAsia" w:hint="eastAsia"/>
          <w:b/>
          <w:szCs w:val="20"/>
          <w:lang w:eastAsia="zh-CN"/>
        </w:rPr>
        <w:t xml:space="preserve">RRC: </w:t>
      </w:r>
      <w:r w:rsidRPr="005D3E09">
        <w:rPr>
          <w:rFonts w:eastAsiaTheme="minorEastAsia"/>
          <w:b/>
          <w:szCs w:val="20"/>
          <w:lang w:eastAsia="zh-CN"/>
        </w:rPr>
        <w:t>At lea</w:t>
      </w:r>
      <w:r>
        <w:rPr>
          <w:rFonts w:eastAsiaTheme="minorEastAsia"/>
          <w:b/>
          <w:szCs w:val="20"/>
          <w:lang w:eastAsia="zh-CN"/>
        </w:rPr>
        <w:t xml:space="preserve">st new UE capability </w:t>
      </w:r>
      <w:r w:rsidRPr="005D3E09">
        <w:rPr>
          <w:rFonts w:eastAsiaTheme="minorEastAsia"/>
          <w:b/>
          <w:szCs w:val="20"/>
          <w:lang w:eastAsia="zh-CN"/>
        </w:rPr>
        <w:t>should be introduced</w:t>
      </w:r>
      <w:r>
        <w:rPr>
          <w:rFonts w:eastAsiaTheme="minorEastAsia" w:hint="eastAsia"/>
          <w:b/>
          <w:szCs w:val="20"/>
          <w:lang w:eastAsia="zh-CN"/>
        </w:rPr>
        <w:t>.</w:t>
      </w:r>
    </w:p>
    <w:p w14:paraId="5521D4F0" w14:textId="77777777" w:rsidR="00813EEA" w:rsidRDefault="00813EEA" w:rsidP="00813EEA">
      <w:pPr>
        <w:pStyle w:val="a0"/>
        <w:numPr>
          <w:ilvl w:val="0"/>
          <w:numId w:val="30"/>
        </w:numPr>
        <w:rPr>
          <w:rFonts w:eastAsiaTheme="minorEastAsia"/>
          <w:b/>
          <w:szCs w:val="20"/>
          <w:lang w:eastAsia="zh-CN"/>
        </w:rPr>
      </w:pPr>
      <w:r>
        <w:rPr>
          <w:rFonts w:eastAsiaTheme="minorEastAsia" w:hint="eastAsia"/>
          <w:b/>
          <w:szCs w:val="20"/>
          <w:lang w:eastAsia="zh-CN"/>
        </w:rPr>
        <w:t>MAC: T</w:t>
      </w:r>
      <w:r w:rsidRPr="005D3E09">
        <w:rPr>
          <w:rFonts w:eastAsiaTheme="minorEastAsia"/>
          <w:b/>
          <w:szCs w:val="20"/>
          <w:lang w:eastAsia="zh-CN"/>
        </w:rPr>
        <w:t>he handling of measurement gaps</w:t>
      </w:r>
      <w:r>
        <w:rPr>
          <w:rFonts w:eastAsiaTheme="minorEastAsia" w:hint="eastAsia"/>
          <w:b/>
          <w:szCs w:val="20"/>
          <w:lang w:eastAsia="zh-CN"/>
        </w:rPr>
        <w:t xml:space="preserve"> needs to be updated considering the explicit indication by DCI to skip a particular gap.</w:t>
      </w:r>
    </w:p>
    <w:p w14:paraId="720786CC" w14:textId="782C757C" w:rsidR="00F00AAD" w:rsidRPr="00813EEA" w:rsidRDefault="00813EEA" w:rsidP="00C954ED">
      <w:pPr>
        <w:pStyle w:val="a0"/>
        <w:rPr>
          <w:rFonts w:eastAsiaTheme="minorEastAsia"/>
          <w:lang w:eastAsia="zh-CN"/>
        </w:rPr>
      </w:pPr>
      <w:r w:rsidRPr="007374CA">
        <w:rPr>
          <w:rFonts w:eastAsiaTheme="minorEastAsia" w:hint="eastAsia"/>
          <w:b/>
          <w:szCs w:val="20"/>
          <w:lang w:eastAsia="zh-CN"/>
        </w:rPr>
        <w:t>Proposal 1</w:t>
      </w:r>
      <w:r>
        <w:rPr>
          <w:rFonts w:eastAsiaTheme="minorEastAsia" w:hint="eastAsia"/>
          <w:b/>
          <w:szCs w:val="20"/>
          <w:lang w:eastAsia="zh-CN"/>
        </w:rPr>
        <w:t>bis</w:t>
      </w:r>
      <w:r w:rsidRPr="007374CA">
        <w:rPr>
          <w:rFonts w:eastAsiaTheme="minorEastAsia" w:hint="eastAsia"/>
          <w:b/>
          <w:szCs w:val="20"/>
          <w:lang w:eastAsia="zh-CN"/>
        </w:rPr>
        <w:t>: RAN2 wait</w:t>
      </w:r>
      <w:r>
        <w:rPr>
          <w:rFonts w:eastAsiaTheme="minorEastAsia" w:hint="eastAsia"/>
          <w:b/>
          <w:szCs w:val="20"/>
          <w:lang w:eastAsia="zh-CN"/>
        </w:rPr>
        <w:t>s</w:t>
      </w:r>
      <w:r w:rsidRPr="007374CA">
        <w:rPr>
          <w:rFonts w:eastAsiaTheme="minorEastAsia" w:hint="eastAsia"/>
          <w:b/>
          <w:szCs w:val="20"/>
          <w:lang w:eastAsia="zh-CN"/>
        </w:rPr>
        <w:t xml:space="preserve"> for RAN1 further conclusions on dynamic indication solution to skip </w:t>
      </w:r>
      <w:r w:rsidRPr="007374CA">
        <w:rPr>
          <w:b/>
          <w:szCs w:val="20"/>
          <w:lang w:eastAsia="x-none"/>
        </w:rPr>
        <w:t>a particular gap/restriction</w:t>
      </w:r>
      <w:r w:rsidRPr="007374CA">
        <w:rPr>
          <w:rFonts w:eastAsiaTheme="minorEastAsia" w:hint="eastAsia"/>
          <w:b/>
          <w:szCs w:val="20"/>
          <w:lang w:eastAsia="zh-CN"/>
        </w:rPr>
        <w:t>.</w:t>
      </w:r>
    </w:p>
    <w:p w14:paraId="791AB617" w14:textId="3F3276AF" w:rsidR="000D7AEC" w:rsidRDefault="000D7AEC" w:rsidP="00C954ED">
      <w:pPr>
        <w:pStyle w:val="a0"/>
        <w:rPr>
          <w:rFonts w:eastAsiaTheme="minorEastAsia"/>
          <w:b/>
          <w:lang w:eastAsia="zh-CN"/>
        </w:rPr>
      </w:pPr>
      <w:r w:rsidRPr="00864622">
        <w:rPr>
          <w:rFonts w:eastAsiaTheme="minorEastAsia" w:hint="eastAsia"/>
          <w:b/>
          <w:lang w:eastAsia="zh-CN"/>
        </w:rPr>
        <w:t>Proposal 2: RAN2 wait</w:t>
      </w:r>
      <w:r w:rsidR="00E16C8F">
        <w:rPr>
          <w:rFonts w:eastAsiaTheme="minorEastAsia" w:hint="eastAsia"/>
          <w:b/>
          <w:lang w:eastAsia="zh-CN"/>
        </w:rPr>
        <w:t>s</w:t>
      </w:r>
      <w:r w:rsidRPr="00864622">
        <w:rPr>
          <w:rFonts w:eastAsiaTheme="minorEastAsia" w:hint="eastAsia"/>
          <w:b/>
          <w:lang w:eastAsia="zh-CN"/>
        </w:rPr>
        <w:t xml:space="preserve"> </w:t>
      </w:r>
      <w:r w:rsidRPr="00864622">
        <w:rPr>
          <w:rFonts w:eastAsiaTheme="minorEastAsia" w:hint="eastAsia"/>
          <w:b/>
          <w:szCs w:val="20"/>
          <w:lang w:eastAsia="zh-CN"/>
        </w:rPr>
        <w:t xml:space="preserve">for RAN4 conclusions on </w:t>
      </w:r>
      <w:r w:rsidRPr="00864622">
        <w:rPr>
          <w:rFonts w:eastAsiaTheme="minorEastAsia"/>
          <w:b/>
          <w:lang w:eastAsia="zh-CN"/>
        </w:rPr>
        <w:t>UE assistance information</w:t>
      </w:r>
      <w:r w:rsidRPr="00864622">
        <w:rPr>
          <w:rFonts w:eastAsiaTheme="minorEastAsia" w:hint="eastAsia"/>
          <w:b/>
          <w:lang w:eastAsia="zh-CN"/>
        </w:rPr>
        <w:t xml:space="preserve"> r</w:t>
      </w:r>
      <w:r w:rsidRPr="00864622">
        <w:rPr>
          <w:rFonts w:eastAsiaTheme="minorEastAsia"/>
          <w:b/>
          <w:lang w:eastAsia="zh-CN"/>
        </w:rPr>
        <w:t>elated to measurements occasions</w:t>
      </w:r>
      <w:r w:rsidR="00E16C8F">
        <w:rPr>
          <w:rFonts w:eastAsiaTheme="minorEastAsia" w:hint="eastAsia"/>
          <w:b/>
          <w:lang w:eastAsia="zh-CN"/>
        </w:rPr>
        <w:t xml:space="preserve"> before further discussion</w:t>
      </w:r>
      <w:r w:rsidRPr="00864622">
        <w:rPr>
          <w:rFonts w:eastAsiaTheme="minorEastAsia" w:hint="eastAsia"/>
          <w:b/>
          <w:lang w:eastAsia="zh-CN"/>
        </w:rPr>
        <w:t>.</w:t>
      </w:r>
    </w:p>
    <w:p w14:paraId="175CDAEE" w14:textId="684E01AC" w:rsidR="003E6F13" w:rsidRDefault="00C41EDA" w:rsidP="003E6F13">
      <w:pPr>
        <w:pStyle w:val="1"/>
        <w:keepNext w:val="0"/>
        <w:widowControl w:val="0"/>
        <w:jc w:val="both"/>
      </w:pPr>
      <w:r>
        <w:rPr>
          <w:rFonts w:hint="eastAsia"/>
        </w:rPr>
        <w:t>Reference</w:t>
      </w:r>
    </w:p>
    <w:p w14:paraId="795CF007" w14:textId="68593BCF" w:rsidR="00C954ED" w:rsidRDefault="003D1A83" w:rsidP="003D1A83">
      <w:pPr>
        <w:pStyle w:val="a0"/>
        <w:numPr>
          <w:ilvl w:val="0"/>
          <w:numId w:val="21"/>
        </w:numPr>
        <w:rPr>
          <w:rFonts w:eastAsiaTheme="minorEastAsia"/>
          <w:lang w:eastAsia="zh-CN"/>
        </w:rPr>
      </w:pPr>
      <w:bookmarkStart w:id="17" w:name="_Ref177566408"/>
      <w:r w:rsidRPr="003D1A83">
        <w:rPr>
          <w:rFonts w:eastAsiaTheme="minorEastAsia"/>
          <w:lang w:eastAsia="zh-CN"/>
        </w:rPr>
        <w:t>RP-241771</w:t>
      </w:r>
      <w:r>
        <w:rPr>
          <w:rFonts w:eastAsiaTheme="minorEastAsia" w:hint="eastAsia"/>
          <w:lang w:eastAsia="zh-CN"/>
        </w:rPr>
        <w:t xml:space="preserve">, </w:t>
      </w:r>
      <w:r w:rsidRPr="003D1A83">
        <w:rPr>
          <w:rFonts w:eastAsiaTheme="minorEastAsia"/>
          <w:lang w:eastAsia="zh-CN"/>
        </w:rPr>
        <w:t>Revised WID on XR (eXtended Reality) for NR Phase 3</w:t>
      </w:r>
      <w:r>
        <w:rPr>
          <w:rFonts w:eastAsiaTheme="minorEastAsia" w:hint="eastAsia"/>
          <w:lang w:eastAsia="zh-CN"/>
        </w:rPr>
        <w:t xml:space="preserve">, </w:t>
      </w:r>
      <w:r w:rsidRPr="003D1A83">
        <w:rPr>
          <w:rFonts w:eastAsiaTheme="minorEastAsia"/>
          <w:lang w:eastAsia="zh-CN"/>
        </w:rPr>
        <w:t>Nokia (Rapporteur)</w:t>
      </w:r>
      <w:bookmarkEnd w:id="17"/>
    </w:p>
    <w:p w14:paraId="1E6E0CA3" w14:textId="57D41F19" w:rsidR="000D7AEC" w:rsidRDefault="000D7AEC" w:rsidP="000D7AEC">
      <w:pPr>
        <w:pStyle w:val="a0"/>
        <w:numPr>
          <w:ilvl w:val="0"/>
          <w:numId w:val="21"/>
        </w:numPr>
        <w:rPr>
          <w:rFonts w:eastAsiaTheme="minorEastAsia"/>
          <w:lang w:eastAsia="zh-CN"/>
        </w:rPr>
      </w:pPr>
      <w:bookmarkStart w:id="18" w:name="_Ref178068311"/>
      <w:r w:rsidRPr="000D7AEC">
        <w:rPr>
          <w:rFonts w:eastAsiaTheme="minorEastAsia"/>
          <w:lang w:eastAsia="zh-CN"/>
        </w:rPr>
        <w:t>R1-2407561</w:t>
      </w:r>
      <w:r>
        <w:rPr>
          <w:rFonts w:eastAsiaTheme="minorEastAsia" w:hint="eastAsia"/>
          <w:lang w:eastAsia="zh-CN"/>
        </w:rPr>
        <w:t xml:space="preserve">, </w:t>
      </w:r>
      <w:r w:rsidRPr="000D7AEC">
        <w:rPr>
          <w:rFonts w:eastAsiaTheme="minorEastAsia"/>
          <w:lang w:eastAsia="zh-CN"/>
        </w:rPr>
        <w:t>LS on gaps/restrictions that are caused by RRM measurements</w:t>
      </w:r>
      <w:r>
        <w:rPr>
          <w:rFonts w:eastAsiaTheme="minorEastAsia" w:hint="eastAsia"/>
          <w:lang w:eastAsia="zh-CN"/>
        </w:rPr>
        <w:t>, RAN1#118</w:t>
      </w:r>
      <w:bookmarkEnd w:id="18"/>
    </w:p>
    <w:p w14:paraId="187838A9" w14:textId="4740A5EA" w:rsidR="00BD22B0" w:rsidRPr="00BD22B0" w:rsidRDefault="00BD22B0" w:rsidP="000871D9">
      <w:pPr>
        <w:pStyle w:val="a0"/>
        <w:numPr>
          <w:ilvl w:val="0"/>
          <w:numId w:val="21"/>
        </w:numPr>
        <w:rPr>
          <w:rFonts w:eastAsiaTheme="minorEastAsia"/>
          <w:lang w:eastAsia="zh-CN"/>
        </w:rPr>
      </w:pPr>
      <w:bookmarkStart w:id="19" w:name="_Ref178086474"/>
      <w:r w:rsidRPr="000871D9">
        <w:rPr>
          <w:rFonts w:eastAsiaTheme="minorEastAsia"/>
          <w:lang w:eastAsia="zh-CN"/>
        </w:rPr>
        <w:t>3GPP TS 38.321: "NR; Medium Access Control (MAC); Protocol specification".</w:t>
      </w:r>
      <w:bookmarkEnd w:id="19"/>
    </w:p>
    <w:p w14:paraId="19ED0DE0" w14:textId="7ABAF452" w:rsidR="00B502D4" w:rsidRPr="00C954ED" w:rsidRDefault="00B502D4" w:rsidP="00B502D4">
      <w:pPr>
        <w:pStyle w:val="a0"/>
        <w:numPr>
          <w:ilvl w:val="0"/>
          <w:numId w:val="21"/>
        </w:numPr>
        <w:rPr>
          <w:rFonts w:eastAsiaTheme="minorEastAsia"/>
          <w:lang w:eastAsia="zh-CN"/>
        </w:rPr>
      </w:pPr>
      <w:bookmarkStart w:id="20" w:name="_Ref178068413"/>
      <w:r w:rsidRPr="00B502D4">
        <w:rPr>
          <w:rFonts w:eastAsiaTheme="minorEastAsia"/>
          <w:lang w:eastAsia="zh-CN"/>
        </w:rPr>
        <w:t>R1-2405736</w:t>
      </w:r>
      <w:r>
        <w:rPr>
          <w:rFonts w:eastAsiaTheme="minorEastAsia" w:hint="eastAsia"/>
          <w:lang w:eastAsia="zh-CN"/>
        </w:rPr>
        <w:t xml:space="preserve">, </w:t>
      </w:r>
      <w:r w:rsidRPr="00B502D4">
        <w:rPr>
          <w:rFonts w:eastAsiaTheme="minorEastAsia"/>
          <w:lang w:eastAsia="zh-CN"/>
        </w:rPr>
        <w:t>LS on UE assistance information</w:t>
      </w:r>
      <w:r>
        <w:rPr>
          <w:rFonts w:eastAsiaTheme="minorEastAsia" w:hint="eastAsia"/>
          <w:lang w:eastAsia="zh-CN"/>
        </w:rPr>
        <w:t>, RAN1#117</w:t>
      </w:r>
      <w:bookmarkEnd w:id="20"/>
    </w:p>
    <w:sectPr w:rsidR="00B502D4" w:rsidRPr="00C954ED"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6768C" w14:textId="77777777" w:rsidR="00EA4D8A" w:rsidRDefault="00EA4D8A">
      <w:r>
        <w:separator/>
      </w:r>
    </w:p>
  </w:endnote>
  <w:endnote w:type="continuationSeparator" w:id="0">
    <w:p w14:paraId="3EF7241C" w14:textId="77777777" w:rsidR="00EA4D8A" w:rsidRDefault="00EA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CCF61" w14:textId="77777777" w:rsidR="00EA4D8A" w:rsidRDefault="00EA4D8A">
      <w:r>
        <w:separator/>
      </w:r>
    </w:p>
  </w:footnote>
  <w:footnote w:type="continuationSeparator" w:id="0">
    <w:p w14:paraId="6BA57122" w14:textId="77777777" w:rsidR="00EA4D8A" w:rsidRDefault="00EA4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A05"/>
    <w:multiLevelType w:val="hybridMultilevel"/>
    <w:tmpl w:val="6608BD4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9835E2"/>
    <w:multiLevelType w:val="hybridMultilevel"/>
    <w:tmpl w:val="ABFEACDA"/>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F17335"/>
    <w:multiLevelType w:val="hybridMultilevel"/>
    <w:tmpl w:val="06D0C2D0"/>
    <w:lvl w:ilvl="0" w:tplc="FD5072EC">
      <w:start w:val="1"/>
      <w:numFmt w:val="bullet"/>
      <w:lvlText w:val="-"/>
      <w:lvlJc w:val="left"/>
      <w:pPr>
        <w:ind w:left="382" w:hanging="420"/>
      </w:pPr>
      <w:rPr>
        <w:rFonts w:ascii="Arial" w:eastAsia="宋体" w:hAnsi="Arial" w:cs="Arial" w:hint="default"/>
      </w:rPr>
    </w:lvl>
    <w:lvl w:ilvl="1" w:tplc="04090003" w:tentative="1">
      <w:start w:val="1"/>
      <w:numFmt w:val="bullet"/>
      <w:lvlText w:val=""/>
      <w:lvlJc w:val="left"/>
      <w:pPr>
        <w:ind w:left="802" w:hanging="420"/>
      </w:pPr>
      <w:rPr>
        <w:rFonts w:ascii="Wingdings" w:hAnsi="Wingdings" w:hint="default"/>
      </w:rPr>
    </w:lvl>
    <w:lvl w:ilvl="2" w:tplc="04090005" w:tentative="1">
      <w:start w:val="1"/>
      <w:numFmt w:val="bullet"/>
      <w:lvlText w:val=""/>
      <w:lvlJc w:val="left"/>
      <w:pPr>
        <w:ind w:left="1222" w:hanging="420"/>
      </w:pPr>
      <w:rPr>
        <w:rFonts w:ascii="Wingdings" w:hAnsi="Wingdings" w:hint="default"/>
      </w:rPr>
    </w:lvl>
    <w:lvl w:ilvl="3" w:tplc="04090001" w:tentative="1">
      <w:start w:val="1"/>
      <w:numFmt w:val="bullet"/>
      <w:lvlText w:val=""/>
      <w:lvlJc w:val="left"/>
      <w:pPr>
        <w:ind w:left="1642" w:hanging="420"/>
      </w:pPr>
      <w:rPr>
        <w:rFonts w:ascii="Wingdings" w:hAnsi="Wingdings" w:hint="default"/>
      </w:rPr>
    </w:lvl>
    <w:lvl w:ilvl="4" w:tplc="04090003" w:tentative="1">
      <w:start w:val="1"/>
      <w:numFmt w:val="bullet"/>
      <w:lvlText w:val=""/>
      <w:lvlJc w:val="left"/>
      <w:pPr>
        <w:ind w:left="2062" w:hanging="420"/>
      </w:pPr>
      <w:rPr>
        <w:rFonts w:ascii="Wingdings" w:hAnsi="Wingdings" w:hint="default"/>
      </w:rPr>
    </w:lvl>
    <w:lvl w:ilvl="5" w:tplc="04090005" w:tentative="1">
      <w:start w:val="1"/>
      <w:numFmt w:val="bullet"/>
      <w:lvlText w:val=""/>
      <w:lvlJc w:val="left"/>
      <w:pPr>
        <w:ind w:left="2482" w:hanging="420"/>
      </w:pPr>
      <w:rPr>
        <w:rFonts w:ascii="Wingdings" w:hAnsi="Wingdings" w:hint="default"/>
      </w:rPr>
    </w:lvl>
    <w:lvl w:ilvl="6" w:tplc="04090001" w:tentative="1">
      <w:start w:val="1"/>
      <w:numFmt w:val="bullet"/>
      <w:lvlText w:val=""/>
      <w:lvlJc w:val="left"/>
      <w:pPr>
        <w:ind w:left="2902" w:hanging="420"/>
      </w:pPr>
      <w:rPr>
        <w:rFonts w:ascii="Wingdings" w:hAnsi="Wingdings" w:hint="default"/>
      </w:rPr>
    </w:lvl>
    <w:lvl w:ilvl="7" w:tplc="04090003" w:tentative="1">
      <w:start w:val="1"/>
      <w:numFmt w:val="bullet"/>
      <w:lvlText w:val=""/>
      <w:lvlJc w:val="left"/>
      <w:pPr>
        <w:ind w:left="3322" w:hanging="420"/>
      </w:pPr>
      <w:rPr>
        <w:rFonts w:ascii="Wingdings" w:hAnsi="Wingdings" w:hint="default"/>
      </w:rPr>
    </w:lvl>
    <w:lvl w:ilvl="8" w:tplc="04090005" w:tentative="1">
      <w:start w:val="1"/>
      <w:numFmt w:val="bullet"/>
      <w:lvlText w:val=""/>
      <w:lvlJc w:val="left"/>
      <w:pPr>
        <w:ind w:left="3742" w:hanging="42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9"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593AAA"/>
    <w:multiLevelType w:val="hybridMultilevel"/>
    <w:tmpl w:val="4A0ADCCE"/>
    <w:lvl w:ilvl="0" w:tplc="6DA2384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DF70E5"/>
    <w:multiLevelType w:val="multilevel"/>
    <w:tmpl w:val="52DF70E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D77C4B"/>
    <w:multiLevelType w:val="hybridMultilevel"/>
    <w:tmpl w:val="5F2EEEC2"/>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462D79"/>
    <w:multiLevelType w:val="multilevel"/>
    <w:tmpl w:val="59462D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5B2F26"/>
    <w:multiLevelType w:val="multilevel"/>
    <w:tmpl w:val="595B2F2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3"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5"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6531292">
    <w:abstractNumId w:val="25"/>
  </w:num>
  <w:num w:numId="2" w16cid:durableId="2005737970">
    <w:abstractNumId w:val="23"/>
  </w:num>
  <w:num w:numId="3" w16cid:durableId="787819025">
    <w:abstractNumId w:val="12"/>
  </w:num>
  <w:num w:numId="4" w16cid:durableId="356203322">
    <w:abstractNumId w:val="8"/>
  </w:num>
  <w:num w:numId="5" w16cid:durableId="1529416467">
    <w:abstractNumId w:val="27"/>
  </w:num>
  <w:num w:numId="6" w16cid:durableId="1432241033">
    <w:abstractNumId w:val="21"/>
  </w:num>
  <w:num w:numId="7" w16cid:durableId="1625385129">
    <w:abstractNumId w:val="24"/>
  </w:num>
  <w:num w:numId="8" w16cid:durableId="494883639">
    <w:abstractNumId w:val="14"/>
  </w:num>
  <w:num w:numId="9" w16cid:durableId="1357535007">
    <w:abstractNumId w:val="7"/>
  </w:num>
  <w:num w:numId="10" w16cid:durableId="32579479">
    <w:abstractNumId w:val="13"/>
  </w:num>
  <w:num w:numId="11" w16cid:durableId="334497153">
    <w:abstractNumId w:val="22"/>
  </w:num>
  <w:num w:numId="12" w16cid:durableId="1585649157">
    <w:abstractNumId w:val="20"/>
  </w:num>
  <w:num w:numId="13" w16cid:durableId="1885411174">
    <w:abstractNumId w:val="1"/>
  </w:num>
  <w:num w:numId="14" w16cid:durableId="167255000">
    <w:abstractNumId w:val="4"/>
  </w:num>
  <w:num w:numId="15" w16cid:durableId="614750663">
    <w:abstractNumId w:val="0"/>
  </w:num>
  <w:num w:numId="16" w16cid:durableId="1682705594">
    <w:abstractNumId w:val="2"/>
  </w:num>
  <w:num w:numId="17" w16cid:durableId="1273438638">
    <w:abstractNumId w:val="16"/>
  </w:num>
  <w:num w:numId="18" w16cid:durableId="916288602">
    <w:abstractNumId w:val="5"/>
  </w:num>
  <w:num w:numId="19" w16cid:durableId="2033608827">
    <w:abstractNumId w:val="5"/>
  </w:num>
  <w:num w:numId="20" w16cid:durableId="328295278">
    <w:abstractNumId w:val="17"/>
  </w:num>
  <w:num w:numId="21" w16cid:durableId="522549770">
    <w:abstractNumId w:val="9"/>
  </w:num>
  <w:num w:numId="22" w16cid:durableId="488445447">
    <w:abstractNumId w:val="11"/>
  </w:num>
  <w:num w:numId="23" w16cid:durableId="48459526">
    <w:abstractNumId w:val="3"/>
  </w:num>
  <w:num w:numId="24" w16cid:durableId="1586643938">
    <w:abstractNumId w:val="26"/>
  </w:num>
  <w:num w:numId="25" w16cid:durableId="724839211">
    <w:abstractNumId w:val="18"/>
  </w:num>
  <w:num w:numId="26" w16cid:durableId="1126195165">
    <w:abstractNumId w:val="15"/>
  </w:num>
  <w:num w:numId="27" w16cid:durableId="461462363">
    <w:abstractNumId w:val="19"/>
  </w:num>
  <w:num w:numId="28" w16cid:durableId="769278229">
    <w:abstractNumId w:val="6"/>
  </w:num>
  <w:num w:numId="29" w16cid:durableId="4055690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9354852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5AE"/>
    <w:rsid w:val="00002802"/>
    <w:rsid w:val="0000292F"/>
    <w:rsid w:val="00003D3D"/>
    <w:rsid w:val="00004B36"/>
    <w:rsid w:val="00006589"/>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B55"/>
    <w:rsid w:val="00027FDF"/>
    <w:rsid w:val="00031061"/>
    <w:rsid w:val="00032596"/>
    <w:rsid w:val="000325D1"/>
    <w:rsid w:val="0003365E"/>
    <w:rsid w:val="00033F2F"/>
    <w:rsid w:val="00034634"/>
    <w:rsid w:val="00034889"/>
    <w:rsid w:val="00035375"/>
    <w:rsid w:val="00035AF9"/>
    <w:rsid w:val="00043406"/>
    <w:rsid w:val="00043D20"/>
    <w:rsid w:val="0004410A"/>
    <w:rsid w:val="0004454F"/>
    <w:rsid w:val="00044568"/>
    <w:rsid w:val="00045775"/>
    <w:rsid w:val="00045A53"/>
    <w:rsid w:val="0004775F"/>
    <w:rsid w:val="000479D0"/>
    <w:rsid w:val="00050D47"/>
    <w:rsid w:val="0005108B"/>
    <w:rsid w:val="00051696"/>
    <w:rsid w:val="00053E1D"/>
    <w:rsid w:val="00054C73"/>
    <w:rsid w:val="00056E51"/>
    <w:rsid w:val="00057607"/>
    <w:rsid w:val="00057BE6"/>
    <w:rsid w:val="0006572B"/>
    <w:rsid w:val="000662D0"/>
    <w:rsid w:val="00066790"/>
    <w:rsid w:val="00067489"/>
    <w:rsid w:val="0007010F"/>
    <w:rsid w:val="00070464"/>
    <w:rsid w:val="00072A06"/>
    <w:rsid w:val="00074D97"/>
    <w:rsid w:val="000752AE"/>
    <w:rsid w:val="00076A63"/>
    <w:rsid w:val="000777D4"/>
    <w:rsid w:val="000779ED"/>
    <w:rsid w:val="0008104E"/>
    <w:rsid w:val="00081C71"/>
    <w:rsid w:val="00081E5C"/>
    <w:rsid w:val="00082CC9"/>
    <w:rsid w:val="000832BD"/>
    <w:rsid w:val="00083533"/>
    <w:rsid w:val="00083926"/>
    <w:rsid w:val="000871D9"/>
    <w:rsid w:val="00087D37"/>
    <w:rsid w:val="00087F3A"/>
    <w:rsid w:val="00091037"/>
    <w:rsid w:val="00091C39"/>
    <w:rsid w:val="00092310"/>
    <w:rsid w:val="00092734"/>
    <w:rsid w:val="00093414"/>
    <w:rsid w:val="000940B9"/>
    <w:rsid w:val="000977BA"/>
    <w:rsid w:val="000A29A3"/>
    <w:rsid w:val="000A3517"/>
    <w:rsid w:val="000A3A6B"/>
    <w:rsid w:val="000A4F53"/>
    <w:rsid w:val="000A4F57"/>
    <w:rsid w:val="000A6B32"/>
    <w:rsid w:val="000A7DB4"/>
    <w:rsid w:val="000B0D73"/>
    <w:rsid w:val="000B1C13"/>
    <w:rsid w:val="000B3478"/>
    <w:rsid w:val="000B6F47"/>
    <w:rsid w:val="000B70F8"/>
    <w:rsid w:val="000B7734"/>
    <w:rsid w:val="000B7F2E"/>
    <w:rsid w:val="000C0051"/>
    <w:rsid w:val="000C040B"/>
    <w:rsid w:val="000C16A6"/>
    <w:rsid w:val="000C1748"/>
    <w:rsid w:val="000C1B62"/>
    <w:rsid w:val="000C3E89"/>
    <w:rsid w:val="000C4AB8"/>
    <w:rsid w:val="000C4F4C"/>
    <w:rsid w:val="000C511F"/>
    <w:rsid w:val="000C52D0"/>
    <w:rsid w:val="000C5D06"/>
    <w:rsid w:val="000C7683"/>
    <w:rsid w:val="000C7720"/>
    <w:rsid w:val="000C7811"/>
    <w:rsid w:val="000D188C"/>
    <w:rsid w:val="000D1E8D"/>
    <w:rsid w:val="000D36F9"/>
    <w:rsid w:val="000D3702"/>
    <w:rsid w:val="000D3FB0"/>
    <w:rsid w:val="000D4E31"/>
    <w:rsid w:val="000D4EF8"/>
    <w:rsid w:val="000D59ED"/>
    <w:rsid w:val="000D6364"/>
    <w:rsid w:val="000D6773"/>
    <w:rsid w:val="000D77F3"/>
    <w:rsid w:val="000D7AEC"/>
    <w:rsid w:val="000E0C4A"/>
    <w:rsid w:val="000E0D14"/>
    <w:rsid w:val="000E18A7"/>
    <w:rsid w:val="000E2728"/>
    <w:rsid w:val="000E2C9D"/>
    <w:rsid w:val="000E3830"/>
    <w:rsid w:val="000E3DFA"/>
    <w:rsid w:val="000E44D5"/>
    <w:rsid w:val="000E479C"/>
    <w:rsid w:val="000E51C2"/>
    <w:rsid w:val="000E5CCA"/>
    <w:rsid w:val="000F2AE4"/>
    <w:rsid w:val="000F3A95"/>
    <w:rsid w:val="000F53AD"/>
    <w:rsid w:val="000F6FF4"/>
    <w:rsid w:val="000F7DA1"/>
    <w:rsid w:val="00100676"/>
    <w:rsid w:val="00104D9F"/>
    <w:rsid w:val="001060C3"/>
    <w:rsid w:val="0010728B"/>
    <w:rsid w:val="00107344"/>
    <w:rsid w:val="0011099D"/>
    <w:rsid w:val="00111156"/>
    <w:rsid w:val="001118BF"/>
    <w:rsid w:val="001130C4"/>
    <w:rsid w:val="001133A0"/>
    <w:rsid w:val="0011346C"/>
    <w:rsid w:val="00116834"/>
    <w:rsid w:val="00116FB2"/>
    <w:rsid w:val="001174D4"/>
    <w:rsid w:val="001209A1"/>
    <w:rsid w:val="00120B00"/>
    <w:rsid w:val="001215A3"/>
    <w:rsid w:val="00121B5F"/>
    <w:rsid w:val="00121F20"/>
    <w:rsid w:val="001222A1"/>
    <w:rsid w:val="00124522"/>
    <w:rsid w:val="001253F9"/>
    <w:rsid w:val="001258F4"/>
    <w:rsid w:val="00125CFB"/>
    <w:rsid w:val="00126A56"/>
    <w:rsid w:val="001274BE"/>
    <w:rsid w:val="0013032D"/>
    <w:rsid w:val="00131765"/>
    <w:rsid w:val="00132DC8"/>
    <w:rsid w:val="0013493C"/>
    <w:rsid w:val="00134DB8"/>
    <w:rsid w:val="00135D4A"/>
    <w:rsid w:val="00136E73"/>
    <w:rsid w:val="00143908"/>
    <w:rsid w:val="00144DE2"/>
    <w:rsid w:val="00145A58"/>
    <w:rsid w:val="001474FF"/>
    <w:rsid w:val="00147BDD"/>
    <w:rsid w:val="0015073F"/>
    <w:rsid w:val="00150A99"/>
    <w:rsid w:val="00150F9F"/>
    <w:rsid w:val="00151D17"/>
    <w:rsid w:val="00151EAC"/>
    <w:rsid w:val="00152130"/>
    <w:rsid w:val="0015326C"/>
    <w:rsid w:val="00153479"/>
    <w:rsid w:val="00154359"/>
    <w:rsid w:val="001549A6"/>
    <w:rsid w:val="00155E07"/>
    <w:rsid w:val="0015750C"/>
    <w:rsid w:val="00160A71"/>
    <w:rsid w:val="00160D31"/>
    <w:rsid w:val="00160FD8"/>
    <w:rsid w:val="00163279"/>
    <w:rsid w:val="001640BF"/>
    <w:rsid w:val="0016577A"/>
    <w:rsid w:val="0016767F"/>
    <w:rsid w:val="001678D3"/>
    <w:rsid w:val="00170737"/>
    <w:rsid w:val="00170AF4"/>
    <w:rsid w:val="001711F6"/>
    <w:rsid w:val="00171E75"/>
    <w:rsid w:val="00172579"/>
    <w:rsid w:val="001727EA"/>
    <w:rsid w:val="00173446"/>
    <w:rsid w:val="00173D6D"/>
    <w:rsid w:val="0017444E"/>
    <w:rsid w:val="001772CE"/>
    <w:rsid w:val="00181ACD"/>
    <w:rsid w:val="001820FF"/>
    <w:rsid w:val="00182657"/>
    <w:rsid w:val="001827B5"/>
    <w:rsid w:val="001829C3"/>
    <w:rsid w:val="00183DE1"/>
    <w:rsid w:val="00184531"/>
    <w:rsid w:val="00193146"/>
    <w:rsid w:val="001938A0"/>
    <w:rsid w:val="00194C97"/>
    <w:rsid w:val="001951E8"/>
    <w:rsid w:val="00195810"/>
    <w:rsid w:val="001A019B"/>
    <w:rsid w:val="001A037B"/>
    <w:rsid w:val="001A063A"/>
    <w:rsid w:val="001A0E8E"/>
    <w:rsid w:val="001A26E2"/>
    <w:rsid w:val="001A2C99"/>
    <w:rsid w:val="001A2D46"/>
    <w:rsid w:val="001A38C5"/>
    <w:rsid w:val="001A38EE"/>
    <w:rsid w:val="001A3FEF"/>
    <w:rsid w:val="001A445E"/>
    <w:rsid w:val="001A45D1"/>
    <w:rsid w:val="001A4B28"/>
    <w:rsid w:val="001A4B70"/>
    <w:rsid w:val="001A52C3"/>
    <w:rsid w:val="001A5D97"/>
    <w:rsid w:val="001A64BC"/>
    <w:rsid w:val="001A6AA1"/>
    <w:rsid w:val="001A7C42"/>
    <w:rsid w:val="001B040A"/>
    <w:rsid w:val="001B2A81"/>
    <w:rsid w:val="001B3A08"/>
    <w:rsid w:val="001B44BB"/>
    <w:rsid w:val="001B5B8F"/>
    <w:rsid w:val="001B70F5"/>
    <w:rsid w:val="001B7B66"/>
    <w:rsid w:val="001C02C0"/>
    <w:rsid w:val="001C03A4"/>
    <w:rsid w:val="001C0953"/>
    <w:rsid w:val="001C1214"/>
    <w:rsid w:val="001C3831"/>
    <w:rsid w:val="001C557E"/>
    <w:rsid w:val="001C5BC6"/>
    <w:rsid w:val="001C6E20"/>
    <w:rsid w:val="001D4D78"/>
    <w:rsid w:val="001D565A"/>
    <w:rsid w:val="001D6244"/>
    <w:rsid w:val="001E191D"/>
    <w:rsid w:val="001E1BC6"/>
    <w:rsid w:val="001E25B2"/>
    <w:rsid w:val="001E25DB"/>
    <w:rsid w:val="001E2DAE"/>
    <w:rsid w:val="001E2DE9"/>
    <w:rsid w:val="001E4545"/>
    <w:rsid w:val="001E4ACA"/>
    <w:rsid w:val="001E58EB"/>
    <w:rsid w:val="001E6940"/>
    <w:rsid w:val="001E7D20"/>
    <w:rsid w:val="001E7DF8"/>
    <w:rsid w:val="001F12E6"/>
    <w:rsid w:val="001F1896"/>
    <w:rsid w:val="001F1C46"/>
    <w:rsid w:val="001F2CB1"/>
    <w:rsid w:val="001F2D90"/>
    <w:rsid w:val="001F4B79"/>
    <w:rsid w:val="001F587C"/>
    <w:rsid w:val="001F5FDB"/>
    <w:rsid w:val="001F5FF1"/>
    <w:rsid w:val="001F638C"/>
    <w:rsid w:val="001F7A18"/>
    <w:rsid w:val="0020158B"/>
    <w:rsid w:val="00202950"/>
    <w:rsid w:val="00202A76"/>
    <w:rsid w:val="0020329F"/>
    <w:rsid w:val="00203994"/>
    <w:rsid w:val="00203EF2"/>
    <w:rsid w:val="0020408F"/>
    <w:rsid w:val="00204A06"/>
    <w:rsid w:val="00204A74"/>
    <w:rsid w:val="002060AD"/>
    <w:rsid w:val="0021053C"/>
    <w:rsid w:val="0021181D"/>
    <w:rsid w:val="00215501"/>
    <w:rsid w:val="0021628C"/>
    <w:rsid w:val="00216C8A"/>
    <w:rsid w:val="00220357"/>
    <w:rsid w:val="0022149D"/>
    <w:rsid w:val="002215D6"/>
    <w:rsid w:val="002218CA"/>
    <w:rsid w:val="00221B86"/>
    <w:rsid w:val="002220A8"/>
    <w:rsid w:val="0022229B"/>
    <w:rsid w:val="00225BA0"/>
    <w:rsid w:val="00225C69"/>
    <w:rsid w:val="002311AE"/>
    <w:rsid w:val="0023219E"/>
    <w:rsid w:val="00232545"/>
    <w:rsid w:val="00232A17"/>
    <w:rsid w:val="00233881"/>
    <w:rsid w:val="00233929"/>
    <w:rsid w:val="00233DB1"/>
    <w:rsid w:val="0023452D"/>
    <w:rsid w:val="00235D77"/>
    <w:rsid w:val="002368F6"/>
    <w:rsid w:val="00236A78"/>
    <w:rsid w:val="00241887"/>
    <w:rsid w:val="002419DF"/>
    <w:rsid w:val="002473C3"/>
    <w:rsid w:val="00247A3D"/>
    <w:rsid w:val="00250E11"/>
    <w:rsid w:val="00252D32"/>
    <w:rsid w:val="002543DB"/>
    <w:rsid w:val="00254855"/>
    <w:rsid w:val="00257344"/>
    <w:rsid w:val="00257888"/>
    <w:rsid w:val="00257C42"/>
    <w:rsid w:val="00257F82"/>
    <w:rsid w:val="00257FB5"/>
    <w:rsid w:val="0026155B"/>
    <w:rsid w:val="00263B0F"/>
    <w:rsid w:val="00263EFB"/>
    <w:rsid w:val="00265771"/>
    <w:rsid w:val="00265934"/>
    <w:rsid w:val="00266F2D"/>
    <w:rsid w:val="00270900"/>
    <w:rsid w:val="0027095C"/>
    <w:rsid w:val="002713B5"/>
    <w:rsid w:val="002714E2"/>
    <w:rsid w:val="00271A19"/>
    <w:rsid w:val="00272C05"/>
    <w:rsid w:val="00273256"/>
    <w:rsid w:val="00274B59"/>
    <w:rsid w:val="00276B1D"/>
    <w:rsid w:val="002770DC"/>
    <w:rsid w:val="00277596"/>
    <w:rsid w:val="00280F40"/>
    <w:rsid w:val="00282D58"/>
    <w:rsid w:val="00283327"/>
    <w:rsid w:val="002844D0"/>
    <w:rsid w:val="00284B24"/>
    <w:rsid w:val="0028516B"/>
    <w:rsid w:val="00285171"/>
    <w:rsid w:val="002857F0"/>
    <w:rsid w:val="002871FA"/>
    <w:rsid w:val="00290751"/>
    <w:rsid w:val="002924C6"/>
    <w:rsid w:val="002925B6"/>
    <w:rsid w:val="00293C58"/>
    <w:rsid w:val="002948E7"/>
    <w:rsid w:val="002964B6"/>
    <w:rsid w:val="002A028E"/>
    <w:rsid w:val="002A06AB"/>
    <w:rsid w:val="002A0CDF"/>
    <w:rsid w:val="002A22E1"/>
    <w:rsid w:val="002A62C8"/>
    <w:rsid w:val="002A65E5"/>
    <w:rsid w:val="002A7EF7"/>
    <w:rsid w:val="002B06E7"/>
    <w:rsid w:val="002B076B"/>
    <w:rsid w:val="002B2066"/>
    <w:rsid w:val="002B571A"/>
    <w:rsid w:val="002B6194"/>
    <w:rsid w:val="002B746E"/>
    <w:rsid w:val="002C1047"/>
    <w:rsid w:val="002C14BB"/>
    <w:rsid w:val="002C1538"/>
    <w:rsid w:val="002C2386"/>
    <w:rsid w:val="002C68AD"/>
    <w:rsid w:val="002C6E49"/>
    <w:rsid w:val="002C7079"/>
    <w:rsid w:val="002D0EBC"/>
    <w:rsid w:val="002D1120"/>
    <w:rsid w:val="002D12A2"/>
    <w:rsid w:val="002D1384"/>
    <w:rsid w:val="002D28E8"/>
    <w:rsid w:val="002D3E99"/>
    <w:rsid w:val="002D5D35"/>
    <w:rsid w:val="002D5DE3"/>
    <w:rsid w:val="002D71A3"/>
    <w:rsid w:val="002E29C4"/>
    <w:rsid w:val="002E350E"/>
    <w:rsid w:val="002E3C70"/>
    <w:rsid w:val="002E3CC9"/>
    <w:rsid w:val="002E43C7"/>
    <w:rsid w:val="002E49CC"/>
    <w:rsid w:val="002E615A"/>
    <w:rsid w:val="002E6A70"/>
    <w:rsid w:val="002E7DAC"/>
    <w:rsid w:val="002F04E7"/>
    <w:rsid w:val="002F119F"/>
    <w:rsid w:val="002F1CA6"/>
    <w:rsid w:val="002F305A"/>
    <w:rsid w:val="002F320C"/>
    <w:rsid w:val="002F471F"/>
    <w:rsid w:val="002F5220"/>
    <w:rsid w:val="002F5A36"/>
    <w:rsid w:val="002F6128"/>
    <w:rsid w:val="002F6A35"/>
    <w:rsid w:val="002F7A62"/>
    <w:rsid w:val="00302DB1"/>
    <w:rsid w:val="00302EB2"/>
    <w:rsid w:val="0030305B"/>
    <w:rsid w:val="0030311B"/>
    <w:rsid w:val="00305C5A"/>
    <w:rsid w:val="00307063"/>
    <w:rsid w:val="00310636"/>
    <w:rsid w:val="00310F1F"/>
    <w:rsid w:val="00311816"/>
    <w:rsid w:val="0031285D"/>
    <w:rsid w:val="00312F27"/>
    <w:rsid w:val="003137C8"/>
    <w:rsid w:val="00313C8A"/>
    <w:rsid w:val="00315060"/>
    <w:rsid w:val="003157C5"/>
    <w:rsid w:val="00315A49"/>
    <w:rsid w:val="00316BEA"/>
    <w:rsid w:val="00317C5C"/>
    <w:rsid w:val="00317CD3"/>
    <w:rsid w:val="00320304"/>
    <w:rsid w:val="00321B20"/>
    <w:rsid w:val="00322EAD"/>
    <w:rsid w:val="00324187"/>
    <w:rsid w:val="003251DC"/>
    <w:rsid w:val="00325694"/>
    <w:rsid w:val="00325DEE"/>
    <w:rsid w:val="00325EB4"/>
    <w:rsid w:val="003260F4"/>
    <w:rsid w:val="00327D0D"/>
    <w:rsid w:val="003314C0"/>
    <w:rsid w:val="00331B19"/>
    <w:rsid w:val="00331D4C"/>
    <w:rsid w:val="0033204C"/>
    <w:rsid w:val="00333678"/>
    <w:rsid w:val="00336269"/>
    <w:rsid w:val="00341B33"/>
    <w:rsid w:val="00342037"/>
    <w:rsid w:val="00342228"/>
    <w:rsid w:val="0034232A"/>
    <w:rsid w:val="0034338A"/>
    <w:rsid w:val="00343C12"/>
    <w:rsid w:val="00343C4A"/>
    <w:rsid w:val="0034415B"/>
    <w:rsid w:val="00345B2D"/>
    <w:rsid w:val="00345FC7"/>
    <w:rsid w:val="00346342"/>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302B"/>
    <w:rsid w:val="003642A8"/>
    <w:rsid w:val="00365DD3"/>
    <w:rsid w:val="00365E21"/>
    <w:rsid w:val="0036650B"/>
    <w:rsid w:val="003672B9"/>
    <w:rsid w:val="003674D7"/>
    <w:rsid w:val="00370249"/>
    <w:rsid w:val="00372077"/>
    <w:rsid w:val="00372D7E"/>
    <w:rsid w:val="00373F8C"/>
    <w:rsid w:val="00375786"/>
    <w:rsid w:val="00376D91"/>
    <w:rsid w:val="00380599"/>
    <w:rsid w:val="003808BC"/>
    <w:rsid w:val="00380FB5"/>
    <w:rsid w:val="00383E39"/>
    <w:rsid w:val="00384776"/>
    <w:rsid w:val="00385FEF"/>
    <w:rsid w:val="00386AE8"/>
    <w:rsid w:val="00386B6F"/>
    <w:rsid w:val="00386C1D"/>
    <w:rsid w:val="00387737"/>
    <w:rsid w:val="00390270"/>
    <w:rsid w:val="003906B6"/>
    <w:rsid w:val="003906D1"/>
    <w:rsid w:val="00390D9F"/>
    <w:rsid w:val="003916B8"/>
    <w:rsid w:val="0039193C"/>
    <w:rsid w:val="00391ABE"/>
    <w:rsid w:val="003937EC"/>
    <w:rsid w:val="003A02D4"/>
    <w:rsid w:val="003A0362"/>
    <w:rsid w:val="003A401E"/>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60A1"/>
    <w:rsid w:val="003C67FF"/>
    <w:rsid w:val="003C6DE8"/>
    <w:rsid w:val="003C704F"/>
    <w:rsid w:val="003C78E7"/>
    <w:rsid w:val="003D1A83"/>
    <w:rsid w:val="003D249F"/>
    <w:rsid w:val="003D3401"/>
    <w:rsid w:val="003D3C5A"/>
    <w:rsid w:val="003D3F1B"/>
    <w:rsid w:val="003D4052"/>
    <w:rsid w:val="003D42D9"/>
    <w:rsid w:val="003D45C8"/>
    <w:rsid w:val="003D6A4A"/>
    <w:rsid w:val="003D7BA4"/>
    <w:rsid w:val="003E1B4A"/>
    <w:rsid w:val="003E1F55"/>
    <w:rsid w:val="003E373E"/>
    <w:rsid w:val="003E3FE5"/>
    <w:rsid w:val="003E4111"/>
    <w:rsid w:val="003E62B7"/>
    <w:rsid w:val="003E6F13"/>
    <w:rsid w:val="003E7E09"/>
    <w:rsid w:val="003E7F6C"/>
    <w:rsid w:val="003F3073"/>
    <w:rsid w:val="003F30CF"/>
    <w:rsid w:val="003F4727"/>
    <w:rsid w:val="003F59CE"/>
    <w:rsid w:val="003F5F7E"/>
    <w:rsid w:val="003F6015"/>
    <w:rsid w:val="003F62D7"/>
    <w:rsid w:val="003F7191"/>
    <w:rsid w:val="003F724A"/>
    <w:rsid w:val="003F7FEA"/>
    <w:rsid w:val="00403D6C"/>
    <w:rsid w:val="00404A8C"/>
    <w:rsid w:val="004063F3"/>
    <w:rsid w:val="00406AE0"/>
    <w:rsid w:val="00406B16"/>
    <w:rsid w:val="00407B12"/>
    <w:rsid w:val="0041051D"/>
    <w:rsid w:val="0041080A"/>
    <w:rsid w:val="004114AB"/>
    <w:rsid w:val="00411CF0"/>
    <w:rsid w:val="004123A7"/>
    <w:rsid w:val="004125E8"/>
    <w:rsid w:val="00415203"/>
    <w:rsid w:val="004156FE"/>
    <w:rsid w:val="00417044"/>
    <w:rsid w:val="004174E8"/>
    <w:rsid w:val="004208AB"/>
    <w:rsid w:val="00421FDB"/>
    <w:rsid w:val="0042200A"/>
    <w:rsid w:val="004224EF"/>
    <w:rsid w:val="00423A8D"/>
    <w:rsid w:val="00424294"/>
    <w:rsid w:val="00424C95"/>
    <w:rsid w:val="00425FDE"/>
    <w:rsid w:val="0042653D"/>
    <w:rsid w:val="00426C6C"/>
    <w:rsid w:val="00427395"/>
    <w:rsid w:val="00432275"/>
    <w:rsid w:val="0043245F"/>
    <w:rsid w:val="004340D1"/>
    <w:rsid w:val="00436809"/>
    <w:rsid w:val="00436C20"/>
    <w:rsid w:val="00436EDD"/>
    <w:rsid w:val="00441AC6"/>
    <w:rsid w:val="00441ECF"/>
    <w:rsid w:val="00443486"/>
    <w:rsid w:val="004458B4"/>
    <w:rsid w:val="004462D1"/>
    <w:rsid w:val="004463BB"/>
    <w:rsid w:val="004500CA"/>
    <w:rsid w:val="00450B06"/>
    <w:rsid w:val="00450DF4"/>
    <w:rsid w:val="00453740"/>
    <w:rsid w:val="00456AA7"/>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917"/>
    <w:rsid w:val="00480BB3"/>
    <w:rsid w:val="00481BCC"/>
    <w:rsid w:val="00481FFE"/>
    <w:rsid w:val="0048397E"/>
    <w:rsid w:val="00483FE3"/>
    <w:rsid w:val="004849FF"/>
    <w:rsid w:val="00485A82"/>
    <w:rsid w:val="00490EC7"/>
    <w:rsid w:val="00491271"/>
    <w:rsid w:val="004914EA"/>
    <w:rsid w:val="00492B79"/>
    <w:rsid w:val="00493FC8"/>
    <w:rsid w:val="0049570B"/>
    <w:rsid w:val="004978A0"/>
    <w:rsid w:val="004A12A4"/>
    <w:rsid w:val="004A1538"/>
    <w:rsid w:val="004A1C84"/>
    <w:rsid w:val="004A3BA2"/>
    <w:rsid w:val="004A4701"/>
    <w:rsid w:val="004A48D4"/>
    <w:rsid w:val="004A517F"/>
    <w:rsid w:val="004A5796"/>
    <w:rsid w:val="004A5DCC"/>
    <w:rsid w:val="004A6363"/>
    <w:rsid w:val="004A6BED"/>
    <w:rsid w:val="004A6D25"/>
    <w:rsid w:val="004A7D6E"/>
    <w:rsid w:val="004B2B2D"/>
    <w:rsid w:val="004B2FD4"/>
    <w:rsid w:val="004B4117"/>
    <w:rsid w:val="004B4179"/>
    <w:rsid w:val="004B4580"/>
    <w:rsid w:val="004C1F29"/>
    <w:rsid w:val="004C23A5"/>
    <w:rsid w:val="004C30BB"/>
    <w:rsid w:val="004C333A"/>
    <w:rsid w:val="004C3A83"/>
    <w:rsid w:val="004C721C"/>
    <w:rsid w:val="004D0072"/>
    <w:rsid w:val="004D0EAC"/>
    <w:rsid w:val="004D0FA9"/>
    <w:rsid w:val="004D139E"/>
    <w:rsid w:val="004D1BF6"/>
    <w:rsid w:val="004D24C4"/>
    <w:rsid w:val="004D3EAA"/>
    <w:rsid w:val="004D44BE"/>
    <w:rsid w:val="004D52B5"/>
    <w:rsid w:val="004D55E0"/>
    <w:rsid w:val="004D6891"/>
    <w:rsid w:val="004D6B4F"/>
    <w:rsid w:val="004D7A41"/>
    <w:rsid w:val="004E05CE"/>
    <w:rsid w:val="004E0FAE"/>
    <w:rsid w:val="004E3B28"/>
    <w:rsid w:val="004E3EDF"/>
    <w:rsid w:val="004E4D3D"/>
    <w:rsid w:val="004E657B"/>
    <w:rsid w:val="004E786E"/>
    <w:rsid w:val="004E78C6"/>
    <w:rsid w:val="004F0F56"/>
    <w:rsid w:val="004F1550"/>
    <w:rsid w:val="004F4C49"/>
    <w:rsid w:val="004F5FA9"/>
    <w:rsid w:val="004F7A2E"/>
    <w:rsid w:val="004F7B38"/>
    <w:rsid w:val="00500AA2"/>
    <w:rsid w:val="0050313A"/>
    <w:rsid w:val="00506002"/>
    <w:rsid w:val="00506A44"/>
    <w:rsid w:val="00506A5F"/>
    <w:rsid w:val="00506E9C"/>
    <w:rsid w:val="0050731A"/>
    <w:rsid w:val="005075E4"/>
    <w:rsid w:val="005101B2"/>
    <w:rsid w:val="00511C17"/>
    <w:rsid w:val="0051241E"/>
    <w:rsid w:val="00512F1B"/>
    <w:rsid w:val="005155F7"/>
    <w:rsid w:val="0051599E"/>
    <w:rsid w:val="005168D9"/>
    <w:rsid w:val="005218BA"/>
    <w:rsid w:val="005226BA"/>
    <w:rsid w:val="00522988"/>
    <w:rsid w:val="00522C6F"/>
    <w:rsid w:val="00523108"/>
    <w:rsid w:val="005234F3"/>
    <w:rsid w:val="00524B02"/>
    <w:rsid w:val="005257BB"/>
    <w:rsid w:val="005258F7"/>
    <w:rsid w:val="00526C62"/>
    <w:rsid w:val="005305F1"/>
    <w:rsid w:val="00534747"/>
    <w:rsid w:val="00534F6B"/>
    <w:rsid w:val="005350BC"/>
    <w:rsid w:val="00535A33"/>
    <w:rsid w:val="00537072"/>
    <w:rsid w:val="00537D5A"/>
    <w:rsid w:val="005400FC"/>
    <w:rsid w:val="00540942"/>
    <w:rsid w:val="00540D60"/>
    <w:rsid w:val="00540FF9"/>
    <w:rsid w:val="00541121"/>
    <w:rsid w:val="00541B06"/>
    <w:rsid w:val="005429A5"/>
    <w:rsid w:val="0054310A"/>
    <w:rsid w:val="00543A39"/>
    <w:rsid w:val="005440CE"/>
    <w:rsid w:val="00544B1C"/>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6123"/>
    <w:rsid w:val="00557D9A"/>
    <w:rsid w:val="00561341"/>
    <w:rsid w:val="00561C71"/>
    <w:rsid w:val="00562F25"/>
    <w:rsid w:val="00563015"/>
    <w:rsid w:val="00563EF8"/>
    <w:rsid w:val="00564ED8"/>
    <w:rsid w:val="0056545C"/>
    <w:rsid w:val="005661D3"/>
    <w:rsid w:val="00566882"/>
    <w:rsid w:val="00567B03"/>
    <w:rsid w:val="00567E86"/>
    <w:rsid w:val="00571754"/>
    <w:rsid w:val="00571C4A"/>
    <w:rsid w:val="00571E4C"/>
    <w:rsid w:val="00573822"/>
    <w:rsid w:val="005824D9"/>
    <w:rsid w:val="00584983"/>
    <w:rsid w:val="005869C5"/>
    <w:rsid w:val="005874F7"/>
    <w:rsid w:val="005879BE"/>
    <w:rsid w:val="00591839"/>
    <w:rsid w:val="00591B8A"/>
    <w:rsid w:val="00591E34"/>
    <w:rsid w:val="00592158"/>
    <w:rsid w:val="00592B10"/>
    <w:rsid w:val="005939D5"/>
    <w:rsid w:val="00594234"/>
    <w:rsid w:val="0059470C"/>
    <w:rsid w:val="005976E2"/>
    <w:rsid w:val="00597F10"/>
    <w:rsid w:val="005A0954"/>
    <w:rsid w:val="005A0E15"/>
    <w:rsid w:val="005A0E85"/>
    <w:rsid w:val="005A151E"/>
    <w:rsid w:val="005A54CF"/>
    <w:rsid w:val="005A7B26"/>
    <w:rsid w:val="005A7CDA"/>
    <w:rsid w:val="005B02CF"/>
    <w:rsid w:val="005B25C1"/>
    <w:rsid w:val="005B3175"/>
    <w:rsid w:val="005B4149"/>
    <w:rsid w:val="005B4652"/>
    <w:rsid w:val="005B4A8C"/>
    <w:rsid w:val="005B4F9B"/>
    <w:rsid w:val="005B5F5A"/>
    <w:rsid w:val="005B633C"/>
    <w:rsid w:val="005B6AD5"/>
    <w:rsid w:val="005B7668"/>
    <w:rsid w:val="005C0981"/>
    <w:rsid w:val="005C1F8C"/>
    <w:rsid w:val="005C54BA"/>
    <w:rsid w:val="005C57EE"/>
    <w:rsid w:val="005C5C33"/>
    <w:rsid w:val="005C6A78"/>
    <w:rsid w:val="005D0358"/>
    <w:rsid w:val="005D19B7"/>
    <w:rsid w:val="005D2528"/>
    <w:rsid w:val="005D3E09"/>
    <w:rsid w:val="005D4037"/>
    <w:rsid w:val="005D42CA"/>
    <w:rsid w:val="005D4B1E"/>
    <w:rsid w:val="005D651B"/>
    <w:rsid w:val="005D7020"/>
    <w:rsid w:val="005D7AD0"/>
    <w:rsid w:val="005E01F5"/>
    <w:rsid w:val="005E0902"/>
    <w:rsid w:val="005E13AE"/>
    <w:rsid w:val="005E1B25"/>
    <w:rsid w:val="005E27F2"/>
    <w:rsid w:val="005E44B6"/>
    <w:rsid w:val="005E53E8"/>
    <w:rsid w:val="005E5495"/>
    <w:rsid w:val="005E5E69"/>
    <w:rsid w:val="005E7561"/>
    <w:rsid w:val="005F2C66"/>
    <w:rsid w:val="005F49E2"/>
    <w:rsid w:val="005F5C8A"/>
    <w:rsid w:val="005F5E08"/>
    <w:rsid w:val="005F7274"/>
    <w:rsid w:val="005F772D"/>
    <w:rsid w:val="005F7F2F"/>
    <w:rsid w:val="00600337"/>
    <w:rsid w:val="006010E2"/>
    <w:rsid w:val="0060198A"/>
    <w:rsid w:val="00602212"/>
    <w:rsid w:val="006023EA"/>
    <w:rsid w:val="0060363B"/>
    <w:rsid w:val="00603A22"/>
    <w:rsid w:val="006047D8"/>
    <w:rsid w:val="00604C0D"/>
    <w:rsid w:val="00605B40"/>
    <w:rsid w:val="00606031"/>
    <w:rsid w:val="00607A55"/>
    <w:rsid w:val="006106F6"/>
    <w:rsid w:val="006107BA"/>
    <w:rsid w:val="00610F5A"/>
    <w:rsid w:val="00612779"/>
    <w:rsid w:val="006170E9"/>
    <w:rsid w:val="0061786D"/>
    <w:rsid w:val="0062007A"/>
    <w:rsid w:val="00620AB4"/>
    <w:rsid w:val="006213DF"/>
    <w:rsid w:val="00622F37"/>
    <w:rsid w:val="00624F75"/>
    <w:rsid w:val="00625B61"/>
    <w:rsid w:val="00625F96"/>
    <w:rsid w:val="00627AE9"/>
    <w:rsid w:val="00627CFA"/>
    <w:rsid w:val="00631818"/>
    <w:rsid w:val="0063308F"/>
    <w:rsid w:val="006346E7"/>
    <w:rsid w:val="00634B96"/>
    <w:rsid w:val="0063688C"/>
    <w:rsid w:val="00636EFA"/>
    <w:rsid w:val="0063701E"/>
    <w:rsid w:val="00637654"/>
    <w:rsid w:val="006402E8"/>
    <w:rsid w:val="006410F0"/>
    <w:rsid w:val="00642508"/>
    <w:rsid w:val="00642538"/>
    <w:rsid w:val="00642819"/>
    <w:rsid w:val="00643367"/>
    <w:rsid w:val="006442C9"/>
    <w:rsid w:val="006466D1"/>
    <w:rsid w:val="00646A9D"/>
    <w:rsid w:val="0064739C"/>
    <w:rsid w:val="00647931"/>
    <w:rsid w:val="00647AC3"/>
    <w:rsid w:val="00647BDD"/>
    <w:rsid w:val="00650AD0"/>
    <w:rsid w:val="006511A8"/>
    <w:rsid w:val="006512D9"/>
    <w:rsid w:val="006519B5"/>
    <w:rsid w:val="00654040"/>
    <w:rsid w:val="00655026"/>
    <w:rsid w:val="00655356"/>
    <w:rsid w:val="00660696"/>
    <w:rsid w:val="00660F7A"/>
    <w:rsid w:val="006622BF"/>
    <w:rsid w:val="00662787"/>
    <w:rsid w:val="00662CEE"/>
    <w:rsid w:val="00664D9D"/>
    <w:rsid w:val="00666861"/>
    <w:rsid w:val="00671E77"/>
    <w:rsid w:val="006725CA"/>
    <w:rsid w:val="00673383"/>
    <w:rsid w:val="00673BD4"/>
    <w:rsid w:val="00675624"/>
    <w:rsid w:val="006763A6"/>
    <w:rsid w:val="00677D35"/>
    <w:rsid w:val="006802FC"/>
    <w:rsid w:val="006807CD"/>
    <w:rsid w:val="00681A5D"/>
    <w:rsid w:val="0068270C"/>
    <w:rsid w:val="006829D1"/>
    <w:rsid w:val="00683D04"/>
    <w:rsid w:val="0068439D"/>
    <w:rsid w:val="00684B41"/>
    <w:rsid w:val="00686011"/>
    <w:rsid w:val="006870AC"/>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4980"/>
    <w:rsid w:val="006A5653"/>
    <w:rsid w:val="006A59FA"/>
    <w:rsid w:val="006A7957"/>
    <w:rsid w:val="006A79CD"/>
    <w:rsid w:val="006B04EB"/>
    <w:rsid w:val="006B156F"/>
    <w:rsid w:val="006B1648"/>
    <w:rsid w:val="006B3ED0"/>
    <w:rsid w:val="006B444A"/>
    <w:rsid w:val="006B4553"/>
    <w:rsid w:val="006B5062"/>
    <w:rsid w:val="006B5426"/>
    <w:rsid w:val="006B5BD2"/>
    <w:rsid w:val="006B7A13"/>
    <w:rsid w:val="006C09E0"/>
    <w:rsid w:val="006C1398"/>
    <w:rsid w:val="006C3075"/>
    <w:rsid w:val="006C335F"/>
    <w:rsid w:val="006C4110"/>
    <w:rsid w:val="006C6EF2"/>
    <w:rsid w:val="006C71C5"/>
    <w:rsid w:val="006C76F3"/>
    <w:rsid w:val="006D06B5"/>
    <w:rsid w:val="006D34B2"/>
    <w:rsid w:val="006D3DEF"/>
    <w:rsid w:val="006D474F"/>
    <w:rsid w:val="006D4BED"/>
    <w:rsid w:val="006D50A4"/>
    <w:rsid w:val="006D5225"/>
    <w:rsid w:val="006D5227"/>
    <w:rsid w:val="006D5A4E"/>
    <w:rsid w:val="006D6094"/>
    <w:rsid w:val="006D75A3"/>
    <w:rsid w:val="006E155F"/>
    <w:rsid w:val="006E1915"/>
    <w:rsid w:val="006E2A71"/>
    <w:rsid w:val="006E2E30"/>
    <w:rsid w:val="006E30B9"/>
    <w:rsid w:val="006E3782"/>
    <w:rsid w:val="006E3F6B"/>
    <w:rsid w:val="006E59EC"/>
    <w:rsid w:val="006E5FAA"/>
    <w:rsid w:val="006E64F4"/>
    <w:rsid w:val="006E7F26"/>
    <w:rsid w:val="006F0F2D"/>
    <w:rsid w:val="006F120A"/>
    <w:rsid w:val="006F1478"/>
    <w:rsid w:val="006F222E"/>
    <w:rsid w:val="006F35F8"/>
    <w:rsid w:val="006F3AB8"/>
    <w:rsid w:val="006F4F43"/>
    <w:rsid w:val="006F765A"/>
    <w:rsid w:val="00700535"/>
    <w:rsid w:val="00701073"/>
    <w:rsid w:val="00701A20"/>
    <w:rsid w:val="007023D8"/>
    <w:rsid w:val="00703CCD"/>
    <w:rsid w:val="007040E8"/>
    <w:rsid w:val="007069ED"/>
    <w:rsid w:val="00707622"/>
    <w:rsid w:val="00707EE7"/>
    <w:rsid w:val="00710DB0"/>
    <w:rsid w:val="007119AA"/>
    <w:rsid w:val="00712197"/>
    <w:rsid w:val="007124B9"/>
    <w:rsid w:val="00714090"/>
    <w:rsid w:val="00714D01"/>
    <w:rsid w:val="00716001"/>
    <w:rsid w:val="007208C6"/>
    <w:rsid w:val="00720B86"/>
    <w:rsid w:val="00720C3B"/>
    <w:rsid w:val="00720EFE"/>
    <w:rsid w:val="00722F36"/>
    <w:rsid w:val="00723989"/>
    <w:rsid w:val="00723AC9"/>
    <w:rsid w:val="0072472D"/>
    <w:rsid w:val="00725132"/>
    <w:rsid w:val="00725EAD"/>
    <w:rsid w:val="007269A2"/>
    <w:rsid w:val="007312C0"/>
    <w:rsid w:val="00732314"/>
    <w:rsid w:val="00732D37"/>
    <w:rsid w:val="00732FEB"/>
    <w:rsid w:val="0073385E"/>
    <w:rsid w:val="007340D3"/>
    <w:rsid w:val="007374CA"/>
    <w:rsid w:val="0073775B"/>
    <w:rsid w:val="007378B5"/>
    <w:rsid w:val="00737CCA"/>
    <w:rsid w:val="007402AD"/>
    <w:rsid w:val="00740DA2"/>
    <w:rsid w:val="007410C8"/>
    <w:rsid w:val="00742068"/>
    <w:rsid w:val="007421E9"/>
    <w:rsid w:val="007424CE"/>
    <w:rsid w:val="00743775"/>
    <w:rsid w:val="00743F36"/>
    <w:rsid w:val="00744732"/>
    <w:rsid w:val="00745BAF"/>
    <w:rsid w:val="00752694"/>
    <w:rsid w:val="00755CF4"/>
    <w:rsid w:val="007571E9"/>
    <w:rsid w:val="00757445"/>
    <w:rsid w:val="00757534"/>
    <w:rsid w:val="007577FA"/>
    <w:rsid w:val="007578CC"/>
    <w:rsid w:val="007600E3"/>
    <w:rsid w:val="00761754"/>
    <w:rsid w:val="00761AA5"/>
    <w:rsid w:val="00762374"/>
    <w:rsid w:val="00762676"/>
    <w:rsid w:val="00762756"/>
    <w:rsid w:val="00762F37"/>
    <w:rsid w:val="0076469A"/>
    <w:rsid w:val="00764944"/>
    <w:rsid w:val="00766598"/>
    <w:rsid w:val="00767291"/>
    <w:rsid w:val="00767E3C"/>
    <w:rsid w:val="00770B79"/>
    <w:rsid w:val="00772CE0"/>
    <w:rsid w:val="00773CCD"/>
    <w:rsid w:val="00774567"/>
    <w:rsid w:val="007762DB"/>
    <w:rsid w:val="0077698B"/>
    <w:rsid w:val="007773C1"/>
    <w:rsid w:val="00781BD9"/>
    <w:rsid w:val="00781EA5"/>
    <w:rsid w:val="00783886"/>
    <w:rsid w:val="00784295"/>
    <w:rsid w:val="007842B1"/>
    <w:rsid w:val="007844F4"/>
    <w:rsid w:val="0078525E"/>
    <w:rsid w:val="00785675"/>
    <w:rsid w:val="007866CF"/>
    <w:rsid w:val="00787050"/>
    <w:rsid w:val="007905C6"/>
    <w:rsid w:val="007912C3"/>
    <w:rsid w:val="00791CEC"/>
    <w:rsid w:val="00793DED"/>
    <w:rsid w:val="00794BC1"/>
    <w:rsid w:val="0079573A"/>
    <w:rsid w:val="00795854"/>
    <w:rsid w:val="00795858"/>
    <w:rsid w:val="007964C9"/>
    <w:rsid w:val="007967B7"/>
    <w:rsid w:val="00797CD5"/>
    <w:rsid w:val="007A0E45"/>
    <w:rsid w:val="007A1FE0"/>
    <w:rsid w:val="007A2EAF"/>
    <w:rsid w:val="007A3874"/>
    <w:rsid w:val="007A3AA5"/>
    <w:rsid w:val="007A62A3"/>
    <w:rsid w:val="007A7988"/>
    <w:rsid w:val="007B022C"/>
    <w:rsid w:val="007B0A1F"/>
    <w:rsid w:val="007B151A"/>
    <w:rsid w:val="007B3689"/>
    <w:rsid w:val="007B4B11"/>
    <w:rsid w:val="007B4B71"/>
    <w:rsid w:val="007B5431"/>
    <w:rsid w:val="007B55E4"/>
    <w:rsid w:val="007B57D0"/>
    <w:rsid w:val="007B59D0"/>
    <w:rsid w:val="007B5DBF"/>
    <w:rsid w:val="007B65C9"/>
    <w:rsid w:val="007B7633"/>
    <w:rsid w:val="007B7993"/>
    <w:rsid w:val="007C2643"/>
    <w:rsid w:val="007C2AAF"/>
    <w:rsid w:val="007C2C6C"/>
    <w:rsid w:val="007C33C9"/>
    <w:rsid w:val="007C38CB"/>
    <w:rsid w:val="007C4FC9"/>
    <w:rsid w:val="007C63A3"/>
    <w:rsid w:val="007D17D0"/>
    <w:rsid w:val="007D1D5E"/>
    <w:rsid w:val="007D30A5"/>
    <w:rsid w:val="007D3AC8"/>
    <w:rsid w:val="007D3DC2"/>
    <w:rsid w:val="007D4597"/>
    <w:rsid w:val="007D4BE8"/>
    <w:rsid w:val="007D4EDD"/>
    <w:rsid w:val="007D5C92"/>
    <w:rsid w:val="007D73F0"/>
    <w:rsid w:val="007D790B"/>
    <w:rsid w:val="007D7F56"/>
    <w:rsid w:val="007E0D9B"/>
    <w:rsid w:val="007E3782"/>
    <w:rsid w:val="007E47BB"/>
    <w:rsid w:val="007E48DB"/>
    <w:rsid w:val="007E564B"/>
    <w:rsid w:val="007E63F5"/>
    <w:rsid w:val="007F0043"/>
    <w:rsid w:val="007F10C2"/>
    <w:rsid w:val="007F1374"/>
    <w:rsid w:val="007F1E19"/>
    <w:rsid w:val="007F21F8"/>
    <w:rsid w:val="007F3A50"/>
    <w:rsid w:val="007F56A4"/>
    <w:rsid w:val="007F58C0"/>
    <w:rsid w:val="007F645B"/>
    <w:rsid w:val="007F7A97"/>
    <w:rsid w:val="00802062"/>
    <w:rsid w:val="008022D7"/>
    <w:rsid w:val="00802609"/>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3EEA"/>
    <w:rsid w:val="00815269"/>
    <w:rsid w:val="00816431"/>
    <w:rsid w:val="00816841"/>
    <w:rsid w:val="0082055F"/>
    <w:rsid w:val="00820AB7"/>
    <w:rsid w:val="008212D6"/>
    <w:rsid w:val="00821F4A"/>
    <w:rsid w:val="00822431"/>
    <w:rsid w:val="00823289"/>
    <w:rsid w:val="00823BC8"/>
    <w:rsid w:val="00825B33"/>
    <w:rsid w:val="0082641F"/>
    <w:rsid w:val="0082687B"/>
    <w:rsid w:val="00831743"/>
    <w:rsid w:val="00832149"/>
    <w:rsid w:val="0083246E"/>
    <w:rsid w:val="00832FD5"/>
    <w:rsid w:val="00833464"/>
    <w:rsid w:val="00833F11"/>
    <w:rsid w:val="0083714D"/>
    <w:rsid w:val="00837D1A"/>
    <w:rsid w:val="00840ADF"/>
    <w:rsid w:val="00840C23"/>
    <w:rsid w:val="00843F4A"/>
    <w:rsid w:val="008444CC"/>
    <w:rsid w:val="0084461F"/>
    <w:rsid w:val="00844EFC"/>
    <w:rsid w:val="00846947"/>
    <w:rsid w:val="00846E61"/>
    <w:rsid w:val="0084764A"/>
    <w:rsid w:val="00847A48"/>
    <w:rsid w:val="00847B5A"/>
    <w:rsid w:val="00847CEC"/>
    <w:rsid w:val="00847E5F"/>
    <w:rsid w:val="008526BF"/>
    <w:rsid w:val="008528EF"/>
    <w:rsid w:val="0085358E"/>
    <w:rsid w:val="00854FA2"/>
    <w:rsid w:val="00855220"/>
    <w:rsid w:val="00855A33"/>
    <w:rsid w:val="008560F3"/>
    <w:rsid w:val="00856F4C"/>
    <w:rsid w:val="00860402"/>
    <w:rsid w:val="00864622"/>
    <w:rsid w:val="008653B0"/>
    <w:rsid w:val="00867210"/>
    <w:rsid w:val="008679E5"/>
    <w:rsid w:val="00867E83"/>
    <w:rsid w:val="0087112D"/>
    <w:rsid w:val="008730D8"/>
    <w:rsid w:val="00877F6F"/>
    <w:rsid w:val="00880444"/>
    <w:rsid w:val="00880B91"/>
    <w:rsid w:val="0088122D"/>
    <w:rsid w:val="00882142"/>
    <w:rsid w:val="00882B2B"/>
    <w:rsid w:val="00882CDE"/>
    <w:rsid w:val="008830FD"/>
    <w:rsid w:val="0088392A"/>
    <w:rsid w:val="008872BF"/>
    <w:rsid w:val="00891021"/>
    <w:rsid w:val="00891350"/>
    <w:rsid w:val="00891F99"/>
    <w:rsid w:val="008926C3"/>
    <w:rsid w:val="00892B2F"/>
    <w:rsid w:val="00892CFB"/>
    <w:rsid w:val="00893827"/>
    <w:rsid w:val="00894443"/>
    <w:rsid w:val="00894AF9"/>
    <w:rsid w:val="00895A8E"/>
    <w:rsid w:val="00897429"/>
    <w:rsid w:val="00897650"/>
    <w:rsid w:val="008A0868"/>
    <w:rsid w:val="008A0A13"/>
    <w:rsid w:val="008A1747"/>
    <w:rsid w:val="008A2558"/>
    <w:rsid w:val="008A2E88"/>
    <w:rsid w:val="008A52A9"/>
    <w:rsid w:val="008A5383"/>
    <w:rsid w:val="008A6218"/>
    <w:rsid w:val="008A6431"/>
    <w:rsid w:val="008A68C4"/>
    <w:rsid w:val="008A7676"/>
    <w:rsid w:val="008A7964"/>
    <w:rsid w:val="008B0C8E"/>
    <w:rsid w:val="008B0EB3"/>
    <w:rsid w:val="008B1790"/>
    <w:rsid w:val="008B36FB"/>
    <w:rsid w:val="008B4F40"/>
    <w:rsid w:val="008B6B88"/>
    <w:rsid w:val="008B6EAB"/>
    <w:rsid w:val="008C034D"/>
    <w:rsid w:val="008C3AC7"/>
    <w:rsid w:val="008C4DF4"/>
    <w:rsid w:val="008C50C8"/>
    <w:rsid w:val="008C5137"/>
    <w:rsid w:val="008C6ADC"/>
    <w:rsid w:val="008C7A5C"/>
    <w:rsid w:val="008D10E1"/>
    <w:rsid w:val="008D3998"/>
    <w:rsid w:val="008D40DC"/>
    <w:rsid w:val="008D4A07"/>
    <w:rsid w:val="008D4E78"/>
    <w:rsid w:val="008D5361"/>
    <w:rsid w:val="008D7A61"/>
    <w:rsid w:val="008E00C4"/>
    <w:rsid w:val="008E173B"/>
    <w:rsid w:val="008E193E"/>
    <w:rsid w:val="008E2095"/>
    <w:rsid w:val="008E469B"/>
    <w:rsid w:val="008E5207"/>
    <w:rsid w:val="008E62DB"/>
    <w:rsid w:val="008E7D35"/>
    <w:rsid w:val="008F0079"/>
    <w:rsid w:val="008F0ECB"/>
    <w:rsid w:val="008F2748"/>
    <w:rsid w:val="008F2989"/>
    <w:rsid w:val="008F40EA"/>
    <w:rsid w:val="008F662D"/>
    <w:rsid w:val="008F6F61"/>
    <w:rsid w:val="008F758F"/>
    <w:rsid w:val="008F7590"/>
    <w:rsid w:val="00900ECE"/>
    <w:rsid w:val="009013D9"/>
    <w:rsid w:val="00901E1F"/>
    <w:rsid w:val="00903AF2"/>
    <w:rsid w:val="00903E2B"/>
    <w:rsid w:val="0090409F"/>
    <w:rsid w:val="00904487"/>
    <w:rsid w:val="00907438"/>
    <w:rsid w:val="00910739"/>
    <w:rsid w:val="00911012"/>
    <w:rsid w:val="00912EE6"/>
    <w:rsid w:val="00912EF8"/>
    <w:rsid w:val="00912FAF"/>
    <w:rsid w:val="0091342C"/>
    <w:rsid w:val="009167B1"/>
    <w:rsid w:val="00916EAD"/>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9DB"/>
    <w:rsid w:val="00934D5E"/>
    <w:rsid w:val="0093575B"/>
    <w:rsid w:val="00935A7A"/>
    <w:rsid w:val="0093742A"/>
    <w:rsid w:val="00941AB6"/>
    <w:rsid w:val="00941CA4"/>
    <w:rsid w:val="00942201"/>
    <w:rsid w:val="00942F87"/>
    <w:rsid w:val="00946E9E"/>
    <w:rsid w:val="0095292E"/>
    <w:rsid w:val="00954671"/>
    <w:rsid w:val="00954B23"/>
    <w:rsid w:val="00954CA3"/>
    <w:rsid w:val="00955223"/>
    <w:rsid w:val="009559BE"/>
    <w:rsid w:val="00955EE3"/>
    <w:rsid w:val="009561B5"/>
    <w:rsid w:val="0095687B"/>
    <w:rsid w:val="00956D67"/>
    <w:rsid w:val="00957EE0"/>
    <w:rsid w:val="009603A2"/>
    <w:rsid w:val="00961D63"/>
    <w:rsid w:val="00962903"/>
    <w:rsid w:val="009636C6"/>
    <w:rsid w:val="00964E04"/>
    <w:rsid w:val="009670EF"/>
    <w:rsid w:val="00967515"/>
    <w:rsid w:val="00967EB4"/>
    <w:rsid w:val="009700E7"/>
    <w:rsid w:val="00970909"/>
    <w:rsid w:val="00970DC6"/>
    <w:rsid w:val="00970FEC"/>
    <w:rsid w:val="00972028"/>
    <w:rsid w:val="0097241A"/>
    <w:rsid w:val="00972F39"/>
    <w:rsid w:val="0097336A"/>
    <w:rsid w:val="009742BD"/>
    <w:rsid w:val="00975CFC"/>
    <w:rsid w:val="009802A4"/>
    <w:rsid w:val="00982C13"/>
    <w:rsid w:val="00983646"/>
    <w:rsid w:val="009839D1"/>
    <w:rsid w:val="00984FF8"/>
    <w:rsid w:val="00990E44"/>
    <w:rsid w:val="00990F2C"/>
    <w:rsid w:val="00993B92"/>
    <w:rsid w:val="00993FCF"/>
    <w:rsid w:val="009976D8"/>
    <w:rsid w:val="00997A59"/>
    <w:rsid w:val="009A00E0"/>
    <w:rsid w:val="009A05E4"/>
    <w:rsid w:val="009A16AC"/>
    <w:rsid w:val="009A4CB7"/>
    <w:rsid w:val="009A6DC4"/>
    <w:rsid w:val="009A7BC0"/>
    <w:rsid w:val="009B02B1"/>
    <w:rsid w:val="009B0BB3"/>
    <w:rsid w:val="009B0BC2"/>
    <w:rsid w:val="009B13F3"/>
    <w:rsid w:val="009B20CE"/>
    <w:rsid w:val="009B4592"/>
    <w:rsid w:val="009B4633"/>
    <w:rsid w:val="009B4763"/>
    <w:rsid w:val="009B4A1B"/>
    <w:rsid w:val="009B4F49"/>
    <w:rsid w:val="009C03E6"/>
    <w:rsid w:val="009C07E7"/>
    <w:rsid w:val="009C1146"/>
    <w:rsid w:val="009C177E"/>
    <w:rsid w:val="009C19E4"/>
    <w:rsid w:val="009C2D63"/>
    <w:rsid w:val="009C3E45"/>
    <w:rsid w:val="009C54C2"/>
    <w:rsid w:val="009C584E"/>
    <w:rsid w:val="009C626B"/>
    <w:rsid w:val="009C6E1E"/>
    <w:rsid w:val="009C7049"/>
    <w:rsid w:val="009D1546"/>
    <w:rsid w:val="009D41BD"/>
    <w:rsid w:val="009D4470"/>
    <w:rsid w:val="009D47B3"/>
    <w:rsid w:val="009D65AB"/>
    <w:rsid w:val="009D7202"/>
    <w:rsid w:val="009D7762"/>
    <w:rsid w:val="009D7816"/>
    <w:rsid w:val="009E063F"/>
    <w:rsid w:val="009E1505"/>
    <w:rsid w:val="009E15E6"/>
    <w:rsid w:val="009E1D0A"/>
    <w:rsid w:val="009E3FAB"/>
    <w:rsid w:val="009E4F51"/>
    <w:rsid w:val="009E6DA4"/>
    <w:rsid w:val="009E7AA9"/>
    <w:rsid w:val="009F0191"/>
    <w:rsid w:val="009F0477"/>
    <w:rsid w:val="009F158D"/>
    <w:rsid w:val="009F438B"/>
    <w:rsid w:val="009F46A2"/>
    <w:rsid w:val="009F46AF"/>
    <w:rsid w:val="009F5C39"/>
    <w:rsid w:val="009F5E81"/>
    <w:rsid w:val="009F667B"/>
    <w:rsid w:val="009F7C12"/>
    <w:rsid w:val="00A00CEB"/>
    <w:rsid w:val="00A0139C"/>
    <w:rsid w:val="00A0373B"/>
    <w:rsid w:val="00A0412F"/>
    <w:rsid w:val="00A06626"/>
    <w:rsid w:val="00A07916"/>
    <w:rsid w:val="00A07F54"/>
    <w:rsid w:val="00A107C3"/>
    <w:rsid w:val="00A10C7D"/>
    <w:rsid w:val="00A117B2"/>
    <w:rsid w:val="00A1212A"/>
    <w:rsid w:val="00A1711C"/>
    <w:rsid w:val="00A17842"/>
    <w:rsid w:val="00A21A06"/>
    <w:rsid w:val="00A21E0C"/>
    <w:rsid w:val="00A22FFF"/>
    <w:rsid w:val="00A26DB5"/>
    <w:rsid w:val="00A26E38"/>
    <w:rsid w:val="00A27FE1"/>
    <w:rsid w:val="00A30037"/>
    <w:rsid w:val="00A30608"/>
    <w:rsid w:val="00A3078E"/>
    <w:rsid w:val="00A30D51"/>
    <w:rsid w:val="00A32333"/>
    <w:rsid w:val="00A3393E"/>
    <w:rsid w:val="00A349A3"/>
    <w:rsid w:val="00A34C16"/>
    <w:rsid w:val="00A35202"/>
    <w:rsid w:val="00A354C5"/>
    <w:rsid w:val="00A35876"/>
    <w:rsid w:val="00A36860"/>
    <w:rsid w:val="00A36BC6"/>
    <w:rsid w:val="00A40988"/>
    <w:rsid w:val="00A41234"/>
    <w:rsid w:val="00A41CE1"/>
    <w:rsid w:val="00A42601"/>
    <w:rsid w:val="00A43289"/>
    <w:rsid w:val="00A44928"/>
    <w:rsid w:val="00A46D62"/>
    <w:rsid w:val="00A50BC9"/>
    <w:rsid w:val="00A50C5F"/>
    <w:rsid w:val="00A522DB"/>
    <w:rsid w:val="00A525FF"/>
    <w:rsid w:val="00A56432"/>
    <w:rsid w:val="00A56CF0"/>
    <w:rsid w:val="00A56DB0"/>
    <w:rsid w:val="00A56FB1"/>
    <w:rsid w:val="00A60CD2"/>
    <w:rsid w:val="00A61122"/>
    <w:rsid w:val="00A62F21"/>
    <w:rsid w:val="00A6466E"/>
    <w:rsid w:val="00A64911"/>
    <w:rsid w:val="00A652C7"/>
    <w:rsid w:val="00A6591C"/>
    <w:rsid w:val="00A65FE9"/>
    <w:rsid w:val="00A6631E"/>
    <w:rsid w:val="00A66800"/>
    <w:rsid w:val="00A718CE"/>
    <w:rsid w:val="00A7252A"/>
    <w:rsid w:val="00A74D38"/>
    <w:rsid w:val="00A81AC5"/>
    <w:rsid w:val="00A82EC0"/>
    <w:rsid w:val="00A830B6"/>
    <w:rsid w:val="00A831F9"/>
    <w:rsid w:val="00A833DD"/>
    <w:rsid w:val="00A839F8"/>
    <w:rsid w:val="00A83AB6"/>
    <w:rsid w:val="00A85DC0"/>
    <w:rsid w:val="00A86305"/>
    <w:rsid w:val="00A864BB"/>
    <w:rsid w:val="00A8798C"/>
    <w:rsid w:val="00A90E10"/>
    <w:rsid w:val="00A92A44"/>
    <w:rsid w:val="00A93002"/>
    <w:rsid w:val="00A935FA"/>
    <w:rsid w:val="00A9449C"/>
    <w:rsid w:val="00A94CFB"/>
    <w:rsid w:val="00A95042"/>
    <w:rsid w:val="00A97C58"/>
    <w:rsid w:val="00AA0812"/>
    <w:rsid w:val="00AA1C2F"/>
    <w:rsid w:val="00AA28A5"/>
    <w:rsid w:val="00AA290B"/>
    <w:rsid w:val="00AA2A8D"/>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94"/>
    <w:rsid w:val="00AB67BD"/>
    <w:rsid w:val="00AB69AD"/>
    <w:rsid w:val="00AC0F33"/>
    <w:rsid w:val="00AC1013"/>
    <w:rsid w:val="00AC21B0"/>
    <w:rsid w:val="00AC21D2"/>
    <w:rsid w:val="00AC494B"/>
    <w:rsid w:val="00AC54D1"/>
    <w:rsid w:val="00AC5C0B"/>
    <w:rsid w:val="00AD1A17"/>
    <w:rsid w:val="00AD405F"/>
    <w:rsid w:val="00AD47E7"/>
    <w:rsid w:val="00AD55D3"/>
    <w:rsid w:val="00AD586D"/>
    <w:rsid w:val="00AD6CCB"/>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7844"/>
    <w:rsid w:val="00AF02B1"/>
    <w:rsid w:val="00AF113E"/>
    <w:rsid w:val="00AF2F50"/>
    <w:rsid w:val="00AF3B6C"/>
    <w:rsid w:val="00AF74D4"/>
    <w:rsid w:val="00B01D93"/>
    <w:rsid w:val="00B051CE"/>
    <w:rsid w:val="00B05229"/>
    <w:rsid w:val="00B05307"/>
    <w:rsid w:val="00B076CD"/>
    <w:rsid w:val="00B07F90"/>
    <w:rsid w:val="00B12C0B"/>
    <w:rsid w:val="00B132D1"/>
    <w:rsid w:val="00B15564"/>
    <w:rsid w:val="00B158C4"/>
    <w:rsid w:val="00B16446"/>
    <w:rsid w:val="00B165DC"/>
    <w:rsid w:val="00B21905"/>
    <w:rsid w:val="00B22437"/>
    <w:rsid w:val="00B23A6A"/>
    <w:rsid w:val="00B24857"/>
    <w:rsid w:val="00B2491C"/>
    <w:rsid w:val="00B251F9"/>
    <w:rsid w:val="00B257F8"/>
    <w:rsid w:val="00B26C14"/>
    <w:rsid w:val="00B30740"/>
    <w:rsid w:val="00B30B07"/>
    <w:rsid w:val="00B30F38"/>
    <w:rsid w:val="00B3157F"/>
    <w:rsid w:val="00B31E03"/>
    <w:rsid w:val="00B3412D"/>
    <w:rsid w:val="00B34462"/>
    <w:rsid w:val="00B36949"/>
    <w:rsid w:val="00B36ACE"/>
    <w:rsid w:val="00B36D2B"/>
    <w:rsid w:val="00B36E32"/>
    <w:rsid w:val="00B37363"/>
    <w:rsid w:val="00B37E98"/>
    <w:rsid w:val="00B37F60"/>
    <w:rsid w:val="00B42347"/>
    <w:rsid w:val="00B42F6B"/>
    <w:rsid w:val="00B43114"/>
    <w:rsid w:val="00B44231"/>
    <w:rsid w:val="00B44A69"/>
    <w:rsid w:val="00B4571D"/>
    <w:rsid w:val="00B45D40"/>
    <w:rsid w:val="00B46102"/>
    <w:rsid w:val="00B4796D"/>
    <w:rsid w:val="00B502D4"/>
    <w:rsid w:val="00B506E7"/>
    <w:rsid w:val="00B508BA"/>
    <w:rsid w:val="00B50DC3"/>
    <w:rsid w:val="00B5197F"/>
    <w:rsid w:val="00B51D72"/>
    <w:rsid w:val="00B52557"/>
    <w:rsid w:val="00B54893"/>
    <w:rsid w:val="00B55B95"/>
    <w:rsid w:val="00B55FD5"/>
    <w:rsid w:val="00B56187"/>
    <w:rsid w:val="00B56C5B"/>
    <w:rsid w:val="00B56D3A"/>
    <w:rsid w:val="00B6352F"/>
    <w:rsid w:val="00B63868"/>
    <w:rsid w:val="00B63C69"/>
    <w:rsid w:val="00B64006"/>
    <w:rsid w:val="00B64ADD"/>
    <w:rsid w:val="00B65227"/>
    <w:rsid w:val="00B70316"/>
    <w:rsid w:val="00B71A5D"/>
    <w:rsid w:val="00B73A5D"/>
    <w:rsid w:val="00B7572B"/>
    <w:rsid w:val="00B75CB5"/>
    <w:rsid w:val="00B75CEC"/>
    <w:rsid w:val="00B76BB0"/>
    <w:rsid w:val="00B76F19"/>
    <w:rsid w:val="00B7720A"/>
    <w:rsid w:val="00B8013E"/>
    <w:rsid w:val="00B841AA"/>
    <w:rsid w:val="00B86DEC"/>
    <w:rsid w:val="00B8700A"/>
    <w:rsid w:val="00B874FB"/>
    <w:rsid w:val="00B87CA4"/>
    <w:rsid w:val="00B90B06"/>
    <w:rsid w:val="00B91850"/>
    <w:rsid w:val="00B92574"/>
    <w:rsid w:val="00B92F21"/>
    <w:rsid w:val="00B9484C"/>
    <w:rsid w:val="00B96088"/>
    <w:rsid w:val="00BA042F"/>
    <w:rsid w:val="00BA0ED7"/>
    <w:rsid w:val="00BA1C5F"/>
    <w:rsid w:val="00BA1FAA"/>
    <w:rsid w:val="00BA27A2"/>
    <w:rsid w:val="00BA361A"/>
    <w:rsid w:val="00BA367C"/>
    <w:rsid w:val="00BA3875"/>
    <w:rsid w:val="00BA4617"/>
    <w:rsid w:val="00BA4FFC"/>
    <w:rsid w:val="00BA5643"/>
    <w:rsid w:val="00BA5D03"/>
    <w:rsid w:val="00BA5F36"/>
    <w:rsid w:val="00BA65F2"/>
    <w:rsid w:val="00BA68BD"/>
    <w:rsid w:val="00BB17A0"/>
    <w:rsid w:val="00BB4C89"/>
    <w:rsid w:val="00BB4C99"/>
    <w:rsid w:val="00BB4DD0"/>
    <w:rsid w:val="00BB7248"/>
    <w:rsid w:val="00BB74E6"/>
    <w:rsid w:val="00BB7DE6"/>
    <w:rsid w:val="00BB7F61"/>
    <w:rsid w:val="00BC0328"/>
    <w:rsid w:val="00BC06AF"/>
    <w:rsid w:val="00BC182A"/>
    <w:rsid w:val="00BC19CE"/>
    <w:rsid w:val="00BC31EA"/>
    <w:rsid w:val="00BC3B52"/>
    <w:rsid w:val="00BC47FA"/>
    <w:rsid w:val="00BC58B4"/>
    <w:rsid w:val="00BC5EB6"/>
    <w:rsid w:val="00BC63A1"/>
    <w:rsid w:val="00BD1B13"/>
    <w:rsid w:val="00BD22B0"/>
    <w:rsid w:val="00BD4A8E"/>
    <w:rsid w:val="00BD6E97"/>
    <w:rsid w:val="00BD7AA9"/>
    <w:rsid w:val="00BD7FC3"/>
    <w:rsid w:val="00BE15E4"/>
    <w:rsid w:val="00BE2FD2"/>
    <w:rsid w:val="00BE3146"/>
    <w:rsid w:val="00BE379E"/>
    <w:rsid w:val="00BE3E9F"/>
    <w:rsid w:val="00BE413E"/>
    <w:rsid w:val="00BE49CB"/>
    <w:rsid w:val="00BE62CD"/>
    <w:rsid w:val="00BE7466"/>
    <w:rsid w:val="00BF10A3"/>
    <w:rsid w:val="00BF1C1C"/>
    <w:rsid w:val="00BF1C5D"/>
    <w:rsid w:val="00BF48B5"/>
    <w:rsid w:val="00BF605E"/>
    <w:rsid w:val="00BF6CC0"/>
    <w:rsid w:val="00BF7192"/>
    <w:rsid w:val="00C0119E"/>
    <w:rsid w:val="00C01600"/>
    <w:rsid w:val="00C01AFE"/>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17CA8"/>
    <w:rsid w:val="00C20311"/>
    <w:rsid w:val="00C207E4"/>
    <w:rsid w:val="00C211B0"/>
    <w:rsid w:val="00C212B9"/>
    <w:rsid w:val="00C22187"/>
    <w:rsid w:val="00C2401B"/>
    <w:rsid w:val="00C32E0F"/>
    <w:rsid w:val="00C33E28"/>
    <w:rsid w:val="00C362F5"/>
    <w:rsid w:val="00C375CA"/>
    <w:rsid w:val="00C40969"/>
    <w:rsid w:val="00C41012"/>
    <w:rsid w:val="00C41DCF"/>
    <w:rsid w:val="00C41EDA"/>
    <w:rsid w:val="00C42002"/>
    <w:rsid w:val="00C4204F"/>
    <w:rsid w:val="00C42ADC"/>
    <w:rsid w:val="00C43834"/>
    <w:rsid w:val="00C4601F"/>
    <w:rsid w:val="00C505E6"/>
    <w:rsid w:val="00C514B7"/>
    <w:rsid w:val="00C528DA"/>
    <w:rsid w:val="00C52E5C"/>
    <w:rsid w:val="00C553BC"/>
    <w:rsid w:val="00C55C11"/>
    <w:rsid w:val="00C55D89"/>
    <w:rsid w:val="00C57248"/>
    <w:rsid w:val="00C57ED1"/>
    <w:rsid w:val="00C626C7"/>
    <w:rsid w:val="00C62870"/>
    <w:rsid w:val="00C6297B"/>
    <w:rsid w:val="00C64DF7"/>
    <w:rsid w:val="00C6699F"/>
    <w:rsid w:val="00C67DDB"/>
    <w:rsid w:val="00C71684"/>
    <w:rsid w:val="00C72221"/>
    <w:rsid w:val="00C757E9"/>
    <w:rsid w:val="00C75E40"/>
    <w:rsid w:val="00C7628B"/>
    <w:rsid w:val="00C76602"/>
    <w:rsid w:val="00C77CF9"/>
    <w:rsid w:val="00C80A89"/>
    <w:rsid w:val="00C8109F"/>
    <w:rsid w:val="00C81505"/>
    <w:rsid w:val="00C81C3C"/>
    <w:rsid w:val="00C8205B"/>
    <w:rsid w:val="00C82C16"/>
    <w:rsid w:val="00C83CD3"/>
    <w:rsid w:val="00C85974"/>
    <w:rsid w:val="00C86B19"/>
    <w:rsid w:val="00C87710"/>
    <w:rsid w:val="00C902C0"/>
    <w:rsid w:val="00C9377B"/>
    <w:rsid w:val="00C93C6D"/>
    <w:rsid w:val="00C94FE5"/>
    <w:rsid w:val="00C95151"/>
    <w:rsid w:val="00C954ED"/>
    <w:rsid w:val="00C96442"/>
    <w:rsid w:val="00C9647E"/>
    <w:rsid w:val="00C969A1"/>
    <w:rsid w:val="00C96C33"/>
    <w:rsid w:val="00C97369"/>
    <w:rsid w:val="00C97609"/>
    <w:rsid w:val="00CA00C4"/>
    <w:rsid w:val="00CA24C3"/>
    <w:rsid w:val="00CA2C4D"/>
    <w:rsid w:val="00CA2DF5"/>
    <w:rsid w:val="00CA36BF"/>
    <w:rsid w:val="00CA3D67"/>
    <w:rsid w:val="00CA5202"/>
    <w:rsid w:val="00CA54D7"/>
    <w:rsid w:val="00CA56D4"/>
    <w:rsid w:val="00CA57DF"/>
    <w:rsid w:val="00CA5AFD"/>
    <w:rsid w:val="00CA7DA5"/>
    <w:rsid w:val="00CB0693"/>
    <w:rsid w:val="00CB1742"/>
    <w:rsid w:val="00CB24E0"/>
    <w:rsid w:val="00CB3670"/>
    <w:rsid w:val="00CB4561"/>
    <w:rsid w:val="00CB459A"/>
    <w:rsid w:val="00CB473E"/>
    <w:rsid w:val="00CB5915"/>
    <w:rsid w:val="00CB5B6D"/>
    <w:rsid w:val="00CB5B9E"/>
    <w:rsid w:val="00CB6960"/>
    <w:rsid w:val="00CB6D4C"/>
    <w:rsid w:val="00CC0534"/>
    <w:rsid w:val="00CC2CAF"/>
    <w:rsid w:val="00CC37B6"/>
    <w:rsid w:val="00CC3AAA"/>
    <w:rsid w:val="00CC495B"/>
    <w:rsid w:val="00CC5CB0"/>
    <w:rsid w:val="00CC5D16"/>
    <w:rsid w:val="00CC66EC"/>
    <w:rsid w:val="00CC7618"/>
    <w:rsid w:val="00CC7A33"/>
    <w:rsid w:val="00CD2280"/>
    <w:rsid w:val="00CD3221"/>
    <w:rsid w:val="00CD3A62"/>
    <w:rsid w:val="00CD3BBF"/>
    <w:rsid w:val="00CD5424"/>
    <w:rsid w:val="00CD6C75"/>
    <w:rsid w:val="00CE0279"/>
    <w:rsid w:val="00CE0C87"/>
    <w:rsid w:val="00CE1557"/>
    <w:rsid w:val="00CE1B0F"/>
    <w:rsid w:val="00CE1CF3"/>
    <w:rsid w:val="00CE200E"/>
    <w:rsid w:val="00CE23E1"/>
    <w:rsid w:val="00CE25AD"/>
    <w:rsid w:val="00CE2E40"/>
    <w:rsid w:val="00CE5E41"/>
    <w:rsid w:val="00CE6E06"/>
    <w:rsid w:val="00CE73ED"/>
    <w:rsid w:val="00CF019E"/>
    <w:rsid w:val="00CF0566"/>
    <w:rsid w:val="00CF056E"/>
    <w:rsid w:val="00CF19A9"/>
    <w:rsid w:val="00CF32DA"/>
    <w:rsid w:val="00CF434F"/>
    <w:rsid w:val="00CF462C"/>
    <w:rsid w:val="00CF5713"/>
    <w:rsid w:val="00CF7FA0"/>
    <w:rsid w:val="00D00270"/>
    <w:rsid w:val="00D01D14"/>
    <w:rsid w:val="00D036DA"/>
    <w:rsid w:val="00D06003"/>
    <w:rsid w:val="00D06491"/>
    <w:rsid w:val="00D11BCD"/>
    <w:rsid w:val="00D11C01"/>
    <w:rsid w:val="00D12973"/>
    <w:rsid w:val="00D138CD"/>
    <w:rsid w:val="00D1425E"/>
    <w:rsid w:val="00D14624"/>
    <w:rsid w:val="00D15014"/>
    <w:rsid w:val="00D1535D"/>
    <w:rsid w:val="00D168F0"/>
    <w:rsid w:val="00D17E6B"/>
    <w:rsid w:val="00D21557"/>
    <w:rsid w:val="00D21DAF"/>
    <w:rsid w:val="00D21F0F"/>
    <w:rsid w:val="00D22083"/>
    <w:rsid w:val="00D222DC"/>
    <w:rsid w:val="00D25501"/>
    <w:rsid w:val="00D262D3"/>
    <w:rsid w:val="00D263BF"/>
    <w:rsid w:val="00D265E1"/>
    <w:rsid w:val="00D26809"/>
    <w:rsid w:val="00D26CD5"/>
    <w:rsid w:val="00D26ECB"/>
    <w:rsid w:val="00D30BCB"/>
    <w:rsid w:val="00D31DCE"/>
    <w:rsid w:val="00D325A8"/>
    <w:rsid w:val="00D33565"/>
    <w:rsid w:val="00D336B8"/>
    <w:rsid w:val="00D3446A"/>
    <w:rsid w:val="00D350ED"/>
    <w:rsid w:val="00D361FB"/>
    <w:rsid w:val="00D363CF"/>
    <w:rsid w:val="00D36DFD"/>
    <w:rsid w:val="00D3733A"/>
    <w:rsid w:val="00D37F2B"/>
    <w:rsid w:val="00D37FE2"/>
    <w:rsid w:val="00D40CCA"/>
    <w:rsid w:val="00D42C92"/>
    <w:rsid w:val="00D47BBB"/>
    <w:rsid w:val="00D500F6"/>
    <w:rsid w:val="00D505D5"/>
    <w:rsid w:val="00D55F5C"/>
    <w:rsid w:val="00D5607E"/>
    <w:rsid w:val="00D56E1A"/>
    <w:rsid w:val="00D602FD"/>
    <w:rsid w:val="00D604EB"/>
    <w:rsid w:val="00D60781"/>
    <w:rsid w:val="00D60E3E"/>
    <w:rsid w:val="00D62C26"/>
    <w:rsid w:val="00D63EA3"/>
    <w:rsid w:val="00D64526"/>
    <w:rsid w:val="00D64DA9"/>
    <w:rsid w:val="00D66223"/>
    <w:rsid w:val="00D66D3E"/>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87A81"/>
    <w:rsid w:val="00D91CDC"/>
    <w:rsid w:val="00D91FE1"/>
    <w:rsid w:val="00D92831"/>
    <w:rsid w:val="00D929DF"/>
    <w:rsid w:val="00D93AF2"/>
    <w:rsid w:val="00D943EF"/>
    <w:rsid w:val="00D962B4"/>
    <w:rsid w:val="00D96F71"/>
    <w:rsid w:val="00DA295F"/>
    <w:rsid w:val="00DA4960"/>
    <w:rsid w:val="00DA55AE"/>
    <w:rsid w:val="00DA6871"/>
    <w:rsid w:val="00DA72EF"/>
    <w:rsid w:val="00DB1B5A"/>
    <w:rsid w:val="00DB1FF4"/>
    <w:rsid w:val="00DB2DB3"/>
    <w:rsid w:val="00DB4AA5"/>
    <w:rsid w:val="00DB57C2"/>
    <w:rsid w:val="00DB5C52"/>
    <w:rsid w:val="00DB619E"/>
    <w:rsid w:val="00DB65F9"/>
    <w:rsid w:val="00DB6876"/>
    <w:rsid w:val="00DB6A6A"/>
    <w:rsid w:val="00DB7008"/>
    <w:rsid w:val="00DB7181"/>
    <w:rsid w:val="00DB7658"/>
    <w:rsid w:val="00DC0AF4"/>
    <w:rsid w:val="00DC0DEE"/>
    <w:rsid w:val="00DC164F"/>
    <w:rsid w:val="00DC1814"/>
    <w:rsid w:val="00DC1844"/>
    <w:rsid w:val="00DC1A54"/>
    <w:rsid w:val="00DC3DBE"/>
    <w:rsid w:val="00DC4A0B"/>
    <w:rsid w:val="00DC74A1"/>
    <w:rsid w:val="00DC75C7"/>
    <w:rsid w:val="00DC782A"/>
    <w:rsid w:val="00DD0460"/>
    <w:rsid w:val="00DD06A7"/>
    <w:rsid w:val="00DD3205"/>
    <w:rsid w:val="00DD3637"/>
    <w:rsid w:val="00DD48EF"/>
    <w:rsid w:val="00DD4F6E"/>
    <w:rsid w:val="00DD549E"/>
    <w:rsid w:val="00DD57F5"/>
    <w:rsid w:val="00DD5C40"/>
    <w:rsid w:val="00DD641C"/>
    <w:rsid w:val="00DD7D71"/>
    <w:rsid w:val="00DE2D2D"/>
    <w:rsid w:val="00DE329B"/>
    <w:rsid w:val="00DE38D0"/>
    <w:rsid w:val="00DE51C1"/>
    <w:rsid w:val="00DF0486"/>
    <w:rsid w:val="00DF0944"/>
    <w:rsid w:val="00DF25AA"/>
    <w:rsid w:val="00DF48A7"/>
    <w:rsid w:val="00DF7691"/>
    <w:rsid w:val="00DF7BCB"/>
    <w:rsid w:val="00E042D7"/>
    <w:rsid w:val="00E04DEB"/>
    <w:rsid w:val="00E050FF"/>
    <w:rsid w:val="00E05446"/>
    <w:rsid w:val="00E068AE"/>
    <w:rsid w:val="00E06DF3"/>
    <w:rsid w:val="00E070E1"/>
    <w:rsid w:val="00E10865"/>
    <w:rsid w:val="00E1088D"/>
    <w:rsid w:val="00E13072"/>
    <w:rsid w:val="00E13518"/>
    <w:rsid w:val="00E13DD7"/>
    <w:rsid w:val="00E149CA"/>
    <w:rsid w:val="00E15D46"/>
    <w:rsid w:val="00E15FA6"/>
    <w:rsid w:val="00E16C8F"/>
    <w:rsid w:val="00E16DEF"/>
    <w:rsid w:val="00E206A8"/>
    <w:rsid w:val="00E21FBF"/>
    <w:rsid w:val="00E238FD"/>
    <w:rsid w:val="00E23B7F"/>
    <w:rsid w:val="00E23DF5"/>
    <w:rsid w:val="00E254B5"/>
    <w:rsid w:val="00E26138"/>
    <w:rsid w:val="00E2711E"/>
    <w:rsid w:val="00E2756B"/>
    <w:rsid w:val="00E2771A"/>
    <w:rsid w:val="00E304F4"/>
    <w:rsid w:val="00E30D83"/>
    <w:rsid w:val="00E30F23"/>
    <w:rsid w:val="00E315FA"/>
    <w:rsid w:val="00E31654"/>
    <w:rsid w:val="00E31769"/>
    <w:rsid w:val="00E31D3C"/>
    <w:rsid w:val="00E31DEA"/>
    <w:rsid w:val="00E32076"/>
    <w:rsid w:val="00E33FB3"/>
    <w:rsid w:val="00E35737"/>
    <w:rsid w:val="00E35984"/>
    <w:rsid w:val="00E36EFA"/>
    <w:rsid w:val="00E428C7"/>
    <w:rsid w:val="00E42DB0"/>
    <w:rsid w:val="00E4338D"/>
    <w:rsid w:val="00E46E76"/>
    <w:rsid w:val="00E50D70"/>
    <w:rsid w:val="00E51AB3"/>
    <w:rsid w:val="00E53DAC"/>
    <w:rsid w:val="00E54302"/>
    <w:rsid w:val="00E54BF9"/>
    <w:rsid w:val="00E550E8"/>
    <w:rsid w:val="00E5672E"/>
    <w:rsid w:val="00E605F2"/>
    <w:rsid w:val="00E6165C"/>
    <w:rsid w:val="00E61A14"/>
    <w:rsid w:val="00E6269F"/>
    <w:rsid w:val="00E628AD"/>
    <w:rsid w:val="00E63E70"/>
    <w:rsid w:val="00E64238"/>
    <w:rsid w:val="00E65596"/>
    <w:rsid w:val="00E65689"/>
    <w:rsid w:val="00E66B6C"/>
    <w:rsid w:val="00E678F1"/>
    <w:rsid w:val="00E67A76"/>
    <w:rsid w:val="00E70557"/>
    <w:rsid w:val="00E70967"/>
    <w:rsid w:val="00E70BD2"/>
    <w:rsid w:val="00E70F94"/>
    <w:rsid w:val="00E7141B"/>
    <w:rsid w:val="00E71641"/>
    <w:rsid w:val="00E71F93"/>
    <w:rsid w:val="00E721AF"/>
    <w:rsid w:val="00E72C9D"/>
    <w:rsid w:val="00E74926"/>
    <w:rsid w:val="00E753A3"/>
    <w:rsid w:val="00E77B2D"/>
    <w:rsid w:val="00E81D00"/>
    <w:rsid w:val="00E821EE"/>
    <w:rsid w:val="00E824C7"/>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187"/>
    <w:rsid w:val="00EA48ED"/>
    <w:rsid w:val="00EA499F"/>
    <w:rsid w:val="00EA4D8A"/>
    <w:rsid w:val="00EA5073"/>
    <w:rsid w:val="00EA5572"/>
    <w:rsid w:val="00EA761C"/>
    <w:rsid w:val="00EB163D"/>
    <w:rsid w:val="00EB16F2"/>
    <w:rsid w:val="00EB1835"/>
    <w:rsid w:val="00EB1904"/>
    <w:rsid w:val="00EB2B74"/>
    <w:rsid w:val="00EB61F1"/>
    <w:rsid w:val="00EB79DE"/>
    <w:rsid w:val="00EC0834"/>
    <w:rsid w:val="00EC1EC5"/>
    <w:rsid w:val="00EC24A8"/>
    <w:rsid w:val="00EC2D77"/>
    <w:rsid w:val="00EC3B88"/>
    <w:rsid w:val="00EC3EC9"/>
    <w:rsid w:val="00EC5DFA"/>
    <w:rsid w:val="00EC67F5"/>
    <w:rsid w:val="00EC7EFD"/>
    <w:rsid w:val="00ED08BD"/>
    <w:rsid w:val="00ED3225"/>
    <w:rsid w:val="00ED3C1D"/>
    <w:rsid w:val="00ED4313"/>
    <w:rsid w:val="00ED657E"/>
    <w:rsid w:val="00ED716F"/>
    <w:rsid w:val="00EE12A1"/>
    <w:rsid w:val="00EE1626"/>
    <w:rsid w:val="00EE1749"/>
    <w:rsid w:val="00EE354B"/>
    <w:rsid w:val="00EE4C35"/>
    <w:rsid w:val="00EE5922"/>
    <w:rsid w:val="00EE631E"/>
    <w:rsid w:val="00EE6727"/>
    <w:rsid w:val="00EE70A7"/>
    <w:rsid w:val="00EE7593"/>
    <w:rsid w:val="00EF10D5"/>
    <w:rsid w:val="00EF1D7E"/>
    <w:rsid w:val="00EF4419"/>
    <w:rsid w:val="00EF5CB3"/>
    <w:rsid w:val="00EF6DE3"/>
    <w:rsid w:val="00EF7CA4"/>
    <w:rsid w:val="00F009EA"/>
    <w:rsid w:val="00F00AAD"/>
    <w:rsid w:val="00F00AE8"/>
    <w:rsid w:val="00F01402"/>
    <w:rsid w:val="00F01A56"/>
    <w:rsid w:val="00F01C4A"/>
    <w:rsid w:val="00F020A2"/>
    <w:rsid w:val="00F04636"/>
    <w:rsid w:val="00F078CE"/>
    <w:rsid w:val="00F07D11"/>
    <w:rsid w:val="00F108DC"/>
    <w:rsid w:val="00F12591"/>
    <w:rsid w:val="00F12D03"/>
    <w:rsid w:val="00F1395F"/>
    <w:rsid w:val="00F139F5"/>
    <w:rsid w:val="00F14759"/>
    <w:rsid w:val="00F167FC"/>
    <w:rsid w:val="00F17036"/>
    <w:rsid w:val="00F174D4"/>
    <w:rsid w:val="00F2033D"/>
    <w:rsid w:val="00F21098"/>
    <w:rsid w:val="00F2134F"/>
    <w:rsid w:val="00F21916"/>
    <w:rsid w:val="00F21E00"/>
    <w:rsid w:val="00F2243E"/>
    <w:rsid w:val="00F229A0"/>
    <w:rsid w:val="00F23165"/>
    <w:rsid w:val="00F24B57"/>
    <w:rsid w:val="00F255EA"/>
    <w:rsid w:val="00F26C4B"/>
    <w:rsid w:val="00F2763E"/>
    <w:rsid w:val="00F2787E"/>
    <w:rsid w:val="00F304A5"/>
    <w:rsid w:val="00F33AE1"/>
    <w:rsid w:val="00F3428B"/>
    <w:rsid w:val="00F369AE"/>
    <w:rsid w:val="00F36F46"/>
    <w:rsid w:val="00F37533"/>
    <w:rsid w:val="00F41ACE"/>
    <w:rsid w:val="00F42310"/>
    <w:rsid w:val="00F425F2"/>
    <w:rsid w:val="00F4307F"/>
    <w:rsid w:val="00F43837"/>
    <w:rsid w:val="00F43EEF"/>
    <w:rsid w:val="00F4441E"/>
    <w:rsid w:val="00F4466A"/>
    <w:rsid w:val="00F44B94"/>
    <w:rsid w:val="00F451EC"/>
    <w:rsid w:val="00F45634"/>
    <w:rsid w:val="00F4591D"/>
    <w:rsid w:val="00F45BD2"/>
    <w:rsid w:val="00F46333"/>
    <w:rsid w:val="00F46E0F"/>
    <w:rsid w:val="00F51B05"/>
    <w:rsid w:val="00F52DDC"/>
    <w:rsid w:val="00F535D3"/>
    <w:rsid w:val="00F54610"/>
    <w:rsid w:val="00F55F64"/>
    <w:rsid w:val="00F56D3E"/>
    <w:rsid w:val="00F5774E"/>
    <w:rsid w:val="00F60066"/>
    <w:rsid w:val="00F609EA"/>
    <w:rsid w:val="00F63A00"/>
    <w:rsid w:val="00F63DE7"/>
    <w:rsid w:val="00F63EAA"/>
    <w:rsid w:val="00F657C8"/>
    <w:rsid w:val="00F6671D"/>
    <w:rsid w:val="00F66D4A"/>
    <w:rsid w:val="00F6715D"/>
    <w:rsid w:val="00F677F4"/>
    <w:rsid w:val="00F704CD"/>
    <w:rsid w:val="00F70B2A"/>
    <w:rsid w:val="00F711A5"/>
    <w:rsid w:val="00F7251B"/>
    <w:rsid w:val="00F76AB8"/>
    <w:rsid w:val="00F80043"/>
    <w:rsid w:val="00F813BC"/>
    <w:rsid w:val="00F814FD"/>
    <w:rsid w:val="00F82502"/>
    <w:rsid w:val="00F82CEA"/>
    <w:rsid w:val="00F8327F"/>
    <w:rsid w:val="00F83D60"/>
    <w:rsid w:val="00F84832"/>
    <w:rsid w:val="00F85D3E"/>
    <w:rsid w:val="00F86781"/>
    <w:rsid w:val="00F86D23"/>
    <w:rsid w:val="00F90EC2"/>
    <w:rsid w:val="00F9168C"/>
    <w:rsid w:val="00F9183B"/>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A75E1"/>
    <w:rsid w:val="00FB0C52"/>
    <w:rsid w:val="00FB1722"/>
    <w:rsid w:val="00FB172E"/>
    <w:rsid w:val="00FB1938"/>
    <w:rsid w:val="00FB1B4D"/>
    <w:rsid w:val="00FB591A"/>
    <w:rsid w:val="00FB609A"/>
    <w:rsid w:val="00FB6FD4"/>
    <w:rsid w:val="00FC0429"/>
    <w:rsid w:val="00FC0A08"/>
    <w:rsid w:val="00FC0A51"/>
    <w:rsid w:val="00FC2078"/>
    <w:rsid w:val="00FC28C3"/>
    <w:rsid w:val="00FC2ED8"/>
    <w:rsid w:val="00FC3837"/>
    <w:rsid w:val="00FC4B18"/>
    <w:rsid w:val="00FD0355"/>
    <w:rsid w:val="00FD2240"/>
    <w:rsid w:val="00FD2539"/>
    <w:rsid w:val="00FD285B"/>
    <w:rsid w:val="00FD5270"/>
    <w:rsid w:val="00FD58FF"/>
    <w:rsid w:val="00FD5AF2"/>
    <w:rsid w:val="00FD6260"/>
    <w:rsid w:val="00FD64FC"/>
    <w:rsid w:val="00FD6DBF"/>
    <w:rsid w:val="00FD75EA"/>
    <w:rsid w:val="00FE1B9D"/>
    <w:rsid w:val="00FE1EBD"/>
    <w:rsid w:val="00FE2394"/>
    <w:rsid w:val="00FE28DB"/>
    <w:rsid w:val="00FE4A1D"/>
    <w:rsid w:val="00FE5718"/>
    <w:rsid w:val="00FE7E1D"/>
    <w:rsid w:val="00FF271E"/>
    <w:rsid w:val="00FF2D9F"/>
    <w:rsid w:val="00FF51A8"/>
    <w:rsid w:val="00FF539B"/>
    <w:rsid w:val="00FF5BFA"/>
    <w:rsid w:val="00FF6C3E"/>
    <w:rsid w:val="00FF6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7E06AA22-7022-4C5B-B87B-DBB4C6C08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2">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done">
    <w:name w:val="done"/>
    <w:basedOn w:val="a"/>
    <w:rsid w:val="00DD48EF"/>
    <w:pPr>
      <w:keepNext/>
      <w:keepLines/>
      <w:widowControl w:val="0"/>
      <w:numPr>
        <w:numId w:val="1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Cs w:val="20"/>
      <w:lang w:val="en-GB"/>
    </w:rPr>
  </w:style>
  <w:style w:type="character" w:customStyle="1" w:styleId="30">
    <w:name w:val="标题 3 字符"/>
    <w:link w:val="3"/>
    <w:qFormat/>
    <w:rsid w:val="00B502D4"/>
    <w:rPr>
      <w:rFonts w:ascii="Arial" w:eastAsia="MS Mincho" w:hAnsi="Arial" w:cs="Arial"/>
      <w:b/>
      <w:bCs/>
      <w:sz w:val="26"/>
      <w:szCs w:val="26"/>
      <w:lang w:eastAsia="en-US"/>
    </w:rPr>
  </w:style>
  <w:style w:type="table" w:customStyle="1" w:styleId="TableGrid50">
    <w:name w:val="TableGrid50"/>
    <w:basedOn w:val="a2"/>
    <w:next w:val="aa"/>
    <w:uiPriority w:val="59"/>
    <w:qFormat/>
    <w:rsid w:val="00B502D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1673585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792696">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60912">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974043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0626876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3780260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172546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72038495">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9033;&#30446;\XR\&#25991;&#31295;\Docs\R1-240573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7B299-414E-4CCE-A1BF-7441F222D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Hao2</cp:lastModifiedBy>
  <cp:revision>7</cp:revision>
  <cp:lastPrinted>2007-08-28T14:45:00Z</cp:lastPrinted>
  <dcterms:created xsi:type="dcterms:W3CDTF">2024-09-29T02:59:00Z</dcterms:created>
  <dcterms:modified xsi:type="dcterms:W3CDTF">2024-09-30T01:50:00Z</dcterms:modified>
</cp:coreProperties>
</file>